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73" w:rsidRDefault="00A10C67" w:rsidP="00096DD0">
      <w:pPr>
        <w:jc w:val="center"/>
      </w:pPr>
      <w:r>
        <w:t>ОРГАНАЙЗЕР ОБРАЗОВАТЕЛЬНОЙ ПРАКТИКИ</w:t>
      </w:r>
    </w:p>
    <w:p w:rsidR="00A10C67" w:rsidRDefault="00A10C67" w:rsidP="00096DD0">
      <w:pPr>
        <w:jc w:val="center"/>
      </w:pPr>
      <w:r>
        <w:t>Информационная карта образовательной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0C67" w:rsidTr="00A10C67">
        <w:tc>
          <w:tcPr>
            <w:tcW w:w="4785" w:type="dxa"/>
          </w:tcPr>
          <w:p w:rsidR="00A10C67" w:rsidRDefault="00A10C67">
            <w:r>
              <w:t xml:space="preserve">Сведения о названии образовательной практики </w:t>
            </w:r>
          </w:p>
        </w:tc>
        <w:tc>
          <w:tcPr>
            <w:tcW w:w="4786" w:type="dxa"/>
          </w:tcPr>
          <w:p w:rsidR="00A10C67" w:rsidRDefault="00F74829" w:rsidP="00F74829">
            <w:r>
              <w:t>Дополнительная общеразвивающая программа технической направленности   «Интернет вещей (</w:t>
            </w:r>
            <w:proofErr w:type="spellStart"/>
            <w:r>
              <w:t>IoT</w:t>
            </w:r>
            <w:proofErr w:type="spellEnd"/>
            <w:r>
              <w:t>)»</w:t>
            </w:r>
          </w:p>
        </w:tc>
      </w:tr>
      <w:tr w:rsidR="00A10C67" w:rsidTr="00A10C67">
        <w:tc>
          <w:tcPr>
            <w:tcW w:w="4785" w:type="dxa"/>
          </w:tcPr>
          <w:p w:rsidR="00A10C67" w:rsidRDefault="00A10C67">
            <w:r>
              <w:t>Номинация</w:t>
            </w:r>
          </w:p>
        </w:tc>
        <w:tc>
          <w:tcPr>
            <w:tcW w:w="4786" w:type="dxa"/>
          </w:tcPr>
          <w:p w:rsidR="00A10C67" w:rsidRDefault="000E693A">
            <w:r>
              <w:t>Информационные технологии</w:t>
            </w:r>
          </w:p>
        </w:tc>
      </w:tr>
      <w:tr w:rsidR="00A10C67" w:rsidTr="00A10C67">
        <w:tc>
          <w:tcPr>
            <w:tcW w:w="4785" w:type="dxa"/>
          </w:tcPr>
          <w:p w:rsidR="00A10C67" w:rsidRDefault="00A10C67">
            <w:r>
              <w:t>Авто</w:t>
            </w:r>
            <w:proofErr w:type="gramStart"/>
            <w:r>
              <w:t>р(</w:t>
            </w:r>
            <w:proofErr w:type="gramEnd"/>
            <w:r>
              <w:t>ы) разработчики (полное наименование ФИО, должности, контакты)</w:t>
            </w:r>
          </w:p>
        </w:tc>
        <w:tc>
          <w:tcPr>
            <w:tcW w:w="4786" w:type="dxa"/>
          </w:tcPr>
          <w:p w:rsidR="00A10C67" w:rsidRDefault="00F74829">
            <w:r w:rsidRPr="00F74829">
              <w:t>Сухачева Валерия Артемовна,  учитель информатики</w:t>
            </w:r>
          </w:p>
          <w:p w:rsidR="00F74829" w:rsidRDefault="00F74829">
            <w:r>
              <w:t>Яковченко Екатерина Николаевна</w:t>
            </w:r>
            <w:proofErr w:type="gramStart"/>
            <w:r>
              <w:t xml:space="preserve"> ,</w:t>
            </w:r>
            <w:proofErr w:type="gramEnd"/>
            <w:r>
              <w:t xml:space="preserve"> заведующий ОДОД ГБОУ лицея №144, 8-904-553-80-53</w:t>
            </w:r>
          </w:p>
        </w:tc>
      </w:tr>
      <w:tr w:rsidR="00A10C67" w:rsidTr="00A10C67">
        <w:tc>
          <w:tcPr>
            <w:tcW w:w="4785" w:type="dxa"/>
          </w:tcPr>
          <w:p w:rsidR="00A10C67" w:rsidRDefault="00A10C67">
            <w:r>
              <w:t>Наименование образовательной организации (ссылка)</w:t>
            </w:r>
          </w:p>
        </w:tc>
        <w:tc>
          <w:tcPr>
            <w:tcW w:w="4786" w:type="dxa"/>
          </w:tcPr>
          <w:p w:rsidR="00A10C67" w:rsidRDefault="00F74829">
            <w:r>
              <w:t>Государственное бюджетное общеобразовательное учреждение лицей №144 Калининского района Санкт-</w:t>
            </w:r>
            <w:proofErr w:type="spellStart"/>
            <w:r>
              <w:t>Птербурга</w:t>
            </w:r>
            <w:proofErr w:type="spellEnd"/>
          </w:p>
        </w:tc>
      </w:tr>
      <w:tr w:rsidR="00A10C67" w:rsidTr="00A10C67">
        <w:tc>
          <w:tcPr>
            <w:tcW w:w="4785" w:type="dxa"/>
          </w:tcPr>
          <w:p w:rsidR="00A10C67" w:rsidRDefault="00096DD0">
            <w:r>
              <w:t xml:space="preserve">Наименование </w:t>
            </w:r>
            <w:proofErr w:type="gramStart"/>
            <w:r>
              <w:t>ДОП</w:t>
            </w:r>
            <w:proofErr w:type="gramEnd"/>
          </w:p>
        </w:tc>
        <w:tc>
          <w:tcPr>
            <w:tcW w:w="4786" w:type="dxa"/>
          </w:tcPr>
          <w:p w:rsidR="00A10C67" w:rsidRDefault="00F74829">
            <w:r w:rsidRPr="003438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Интернет вещей (</w:t>
            </w:r>
            <w:proofErr w:type="spellStart"/>
            <w:r w:rsidRPr="003438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IoT</w:t>
            </w:r>
            <w:proofErr w:type="spellEnd"/>
            <w:r w:rsidRPr="003438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096DD0" w:rsidRDefault="00096DD0"/>
    <w:p w:rsidR="00096DD0" w:rsidRDefault="00096DD0">
      <w:r>
        <w:br w:type="page"/>
      </w:r>
    </w:p>
    <w:p w:rsidR="00096DD0" w:rsidRDefault="00096DD0" w:rsidP="00321019">
      <w:pPr>
        <w:jc w:val="center"/>
      </w:pPr>
      <w:r>
        <w:lastRenderedPageBreak/>
        <w:t>Методическая рамка образовательной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0F4DCD" w:rsidTr="00A27B40">
        <w:tc>
          <w:tcPr>
            <w:tcW w:w="2235" w:type="dxa"/>
          </w:tcPr>
          <w:p w:rsidR="00096DD0" w:rsidRDefault="00096DD0">
            <w:r>
              <w:t>Название образовательной практики</w:t>
            </w:r>
          </w:p>
        </w:tc>
        <w:tc>
          <w:tcPr>
            <w:tcW w:w="6945" w:type="dxa"/>
          </w:tcPr>
          <w:p w:rsidR="00096DD0" w:rsidRDefault="00461732">
            <w:bookmarkStart w:id="0" w:name="_GoBack"/>
            <w:r w:rsidRPr="003438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Интернет вещей (</w:t>
            </w:r>
            <w:proofErr w:type="spellStart"/>
            <w:r w:rsidRPr="003438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IoT</w:t>
            </w:r>
            <w:proofErr w:type="spellEnd"/>
            <w:r w:rsidRPr="003438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bookmarkEnd w:id="0"/>
          </w:p>
        </w:tc>
      </w:tr>
      <w:tr w:rsidR="000F4DCD" w:rsidTr="00A27B40">
        <w:tc>
          <w:tcPr>
            <w:tcW w:w="2235" w:type="dxa"/>
          </w:tcPr>
          <w:p w:rsidR="00096DD0" w:rsidRDefault="00096DD0">
            <w:r>
              <w:t>Номинация</w:t>
            </w:r>
          </w:p>
        </w:tc>
        <w:tc>
          <w:tcPr>
            <w:tcW w:w="6945" w:type="dxa"/>
          </w:tcPr>
          <w:p w:rsidR="00096DD0" w:rsidRDefault="00461732">
            <w:r>
              <w:t>Информационные технологии</w:t>
            </w:r>
          </w:p>
        </w:tc>
      </w:tr>
      <w:tr w:rsidR="000F4DCD" w:rsidTr="00A27B40">
        <w:tc>
          <w:tcPr>
            <w:tcW w:w="2235" w:type="dxa"/>
          </w:tcPr>
          <w:p w:rsidR="00096DD0" w:rsidRDefault="00096DD0">
            <w:r>
              <w:t>Приоритетное направление</w:t>
            </w:r>
          </w:p>
        </w:tc>
        <w:tc>
          <w:tcPr>
            <w:tcW w:w="6945" w:type="dxa"/>
          </w:tcPr>
          <w:p w:rsidR="00360C22" w:rsidRDefault="00360C22">
            <w:proofErr w:type="gramStart"/>
            <w:r>
              <w:t>Образовательная</w:t>
            </w:r>
            <w:proofErr w:type="gramEnd"/>
            <w:r>
              <w:t xml:space="preserve"> практика направлена на реализацию приоритетных задач развития дополнительного образования: </w:t>
            </w:r>
          </w:p>
          <w:p w:rsidR="00360C22" w:rsidRDefault="00360C22">
            <w:r>
              <w:t xml:space="preserve">- согласно </w:t>
            </w:r>
            <w:r w:rsidR="00636449">
              <w:t xml:space="preserve">национальному проекту «Образование» и </w:t>
            </w:r>
            <w:r>
              <w:t xml:space="preserve">Федеральному </w:t>
            </w:r>
            <w:proofErr w:type="spellStart"/>
            <w:r w:rsidR="00636449">
              <w:t>под</w:t>
            </w:r>
            <w:r>
              <w:t>проекту</w:t>
            </w:r>
            <w:proofErr w:type="spellEnd"/>
            <w:r>
              <w:t xml:space="preserve"> «Успех каждого ребенка»</w:t>
            </w:r>
            <w:proofErr w:type="gramStart"/>
            <w:r>
              <w:t xml:space="preserve"> </w:t>
            </w:r>
            <w:r w:rsidR="00636449">
              <w:t>,</w:t>
            </w:r>
            <w:proofErr w:type="gramEnd"/>
            <w:r w:rsidR="00636449">
              <w:t xml:space="preserve"> </w:t>
            </w:r>
            <w:r>
              <w:t>направлена на создание и работу системы выявления, поддержки и развития способностей детей;</w:t>
            </w:r>
          </w:p>
          <w:p w:rsidR="00096DD0" w:rsidRDefault="00360C22">
            <w:r>
              <w:t>- согласно Целевой программе развития дополнительного образования</w:t>
            </w:r>
            <w:r w:rsidR="00636449">
              <w:t>,</w:t>
            </w:r>
            <w:r>
              <w:t xml:space="preserve"> </w:t>
            </w:r>
            <w:proofErr w:type="gramStart"/>
            <w:r>
              <w:t>направлена</w:t>
            </w:r>
            <w:proofErr w:type="gramEnd"/>
            <w:r>
              <w:t xml:space="preserve"> на развитие актуальных сфер развития науки, техники, технологий и пр., в соответствии с глобальными вызовами</w:t>
            </w:r>
            <w:r w:rsidR="00636449">
              <w:t>, национальными целями и задачами социально-экономического развития Российской Федерации до 2030 года.</w:t>
            </w:r>
          </w:p>
        </w:tc>
      </w:tr>
      <w:tr w:rsidR="000F4DCD" w:rsidTr="00A27B40">
        <w:tc>
          <w:tcPr>
            <w:tcW w:w="2235" w:type="dxa"/>
          </w:tcPr>
          <w:p w:rsidR="00096DD0" w:rsidRDefault="00096DD0">
            <w:r>
              <w:t>Какая цель достигнута?</w:t>
            </w:r>
          </w:p>
        </w:tc>
        <w:tc>
          <w:tcPr>
            <w:tcW w:w="6945" w:type="dxa"/>
          </w:tcPr>
          <w:p w:rsidR="00096DD0" w:rsidRDefault="00461732">
            <w:r w:rsidRPr="00461732">
              <w:t xml:space="preserve">формирование начального набора знаний, умений и практических навыков учащихся технического проектирования, конструирования и программирования в процессе изучения </w:t>
            </w:r>
            <w:r w:rsidR="00636449">
              <w:t>технологии межмашинного взаимодействия и «интернет вещей»</w:t>
            </w:r>
          </w:p>
        </w:tc>
      </w:tr>
      <w:tr w:rsidR="000F4DCD" w:rsidTr="00A27B40">
        <w:tc>
          <w:tcPr>
            <w:tcW w:w="2235" w:type="dxa"/>
          </w:tcPr>
          <w:p w:rsidR="00096DD0" w:rsidRDefault="00096DD0">
            <w:r>
              <w:t>Какие задачи решены?</w:t>
            </w:r>
          </w:p>
        </w:tc>
        <w:tc>
          <w:tcPr>
            <w:tcW w:w="6945" w:type="dxa"/>
          </w:tcPr>
          <w:p w:rsidR="00372429" w:rsidRDefault="00372429" w:rsidP="00372429">
            <w:r>
              <w:t>Обучающие:</w:t>
            </w:r>
          </w:p>
          <w:p w:rsidR="00372429" w:rsidRDefault="00372429" w:rsidP="00372429">
            <w:r>
              <w:t>− дети познакомились с наборами «Интернет вещей»;</w:t>
            </w:r>
          </w:p>
          <w:p w:rsidR="00372429" w:rsidRDefault="00372429" w:rsidP="00372429">
            <w:r>
              <w:t>− научились собирать набор «Интернет вещей»;</w:t>
            </w:r>
          </w:p>
          <w:p w:rsidR="00372429" w:rsidRDefault="00372429" w:rsidP="00372429">
            <w:r>
              <w:t xml:space="preserve">− знают с технику безопасности при работе с </w:t>
            </w:r>
            <w:proofErr w:type="spellStart"/>
            <w:r>
              <w:t>электросхемами</w:t>
            </w:r>
            <w:proofErr w:type="spellEnd"/>
            <w:r>
              <w:t xml:space="preserve"> на базе микроконтроллера </w:t>
            </w:r>
            <w:proofErr w:type="spellStart"/>
            <w:r>
              <w:t>ЙоТик</w:t>
            </w:r>
            <w:proofErr w:type="spellEnd"/>
            <w:r>
              <w:t xml:space="preserve"> 32A;</w:t>
            </w:r>
          </w:p>
          <w:p w:rsidR="00372429" w:rsidRDefault="00372429" w:rsidP="00372429">
            <w:r>
              <w:t>− знают основы электротехники, информационных технологий;</w:t>
            </w:r>
          </w:p>
          <w:p w:rsidR="00372429" w:rsidRDefault="00372429" w:rsidP="00372429">
            <w:r>
              <w:t>− знают структуру и технологию составления программы для микроконтроллера;</w:t>
            </w:r>
          </w:p>
          <w:p w:rsidR="00372429" w:rsidRDefault="00372429" w:rsidP="00372429">
            <w:r>
              <w:t xml:space="preserve">− умеют работать с компонентами </w:t>
            </w:r>
            <w:proofErr w:type="spellStart"/>
            <w:r>
              <w:t>электросхем</w:t>
            </w:r>
            <w:proofErr w:type="spellEnd"/>
            <w:r>
              <w:t>, проектировать и собирать схемы на основе микроконтроллера;</w:t>
            </w:r>
          </w:p>
          <w:p w:rsidR="00372429" w:rsidRDefault="00372429" w:rsidP="00372429">
            <w:r>
              <w:t xml:space="preserve">− умеют, в соответствии с разработанной схемой, собирать прототипы проектов на базе микроконтроллера </w:t>
            </w:r>
            <w:proofErr w:type="spellStart"/>
            <w:r>
              <w:t>ЙоТик</w:t>
            </w:r>
            <w:proofErr w:type="spellEnd"/>
            <w:r>
              <w:t xml:space="preserve"> 32A;</w:t>
            </w:r>
          </w:p>
          <w:p w:rsidR="00372429" w:rsidRDefault="00372429" w:rsidP="00372429">
            <w:r>
              <w:t xml:space="preserve">− сформировано умение работать в среде разработки </w:t>
            </w:r>
            <w:proofErr w:type="spellStart"/>
            <w:r>
              <w:t>ЙоТик</w:t>
            </w:r>
            <w:proofErr w:type="spellEnd"/>
            <w:r>
              <w:t xml:space="preserve"> 32A.</w:t>
            </w:r>
          </w:p>
          <w:p w:rsidR="00372429" w:rsidRDefault="00372429" w:rsidP="00372429">
            <w:r>
              <w:t>Развивающие:</w:t>
            </w:r>
          </w:p>
          <w:p w:rsidR="00372429" w:rsidRDefault="00372429" w:rsidP="00372429">
            <w:r>
              <w:t>− развита познавательная деятельность;</w:t>
            </w:r>
          </w:p>
          <w:p w:rsidR="00372429" w:rsidRDefault="00372429" w:rsidP="00372429">
            <w:r>
              <w:t>− развит интерес к новым технологиям;</w:t>
            </w:r>
          </w:p>
          <w:p w:rsidR="00372429" w:rsidRDefault="00372429" w:rsidP="00372429">
            <w:r>
              <w:t>− развит</w:t>
            </w:r>
            <w:r w:rsidR="00636449">
              <w:t>ие</w:t>
            </w:r>
            <w:r>
              <w:t xml:space="preserve"> логическо</w:t>
            </w:r>
            <w:r w:rsidR="00636449">
              <w:t>го</w:t>
            </w:r>
            <w:r>
              <w:t>, образно</w:t>
            </w:r>
            <w:r w:rsidR="00636449">
              <w:t>го</w:t>
            </w:r>
            <w:r>
              <w:t>, техническо</w:t>
            </w:r>
            <w:r w:rsidR="00636449">
              <w:t>го</w:t>
            </w:r>
            <w:r>
              <w:t xml:space="preserve"> мышлени</w:t>
            </w:r>
            <w:r w:rsidR="00636449">
              <w:t>я</w:t>
            </w:r>
            <w:r>
              <w:t>;</w:t>
            </w:r>
          </w:p>
          <w:p w:rsidR="00372429" w:rsidRDefault="00372429" w:rsidP="00372429">
            <w:r>
              <w:t>Воспитательные:</w:t>
            </w:r>
          </w:p>
          <w:p w:rsidR="00372429" w:rsidRDefault="00372429" w:rsidP="00372429">
            <w:r>
              <w:t>− умеют выполнять работу коллективно, закреплять правила совместной деятельности;</w:t>
            </w:r>
          </w:p>
          <w:p w:rsidR="00096DD0" w:rsidRDefault="00372429" w:rsidP="00636449">
            <w:r>
              <w:t>− воспитан</w:t>
            </w:r>
            <w:r w:rsidR="00636449">
              <w:t xml:space="preserve">ие </w:t>
            </w:r>
            <w:r>
              <w:t xml:space="preserve"> усидчивост</w:t>
            </w:r>
            <w:r w:rsidR="00636449">
              <w:t>и</w:t>
            </w:r>
            <w:r>
              <w:t>, внимательност</w:t>
            </w:r>
            <w:r w:rsidR="00636449">
              <w:t>и</w:t>
            </w:r>
            <w:r>
              <w:t xml:space="preserve">, </w:t>
            </w:r>
            <w:proofErr w:type="spellStart"/>
            <w:r>
              <w:t>самоорганизованност</w:t>
            </w:r>
            <w:r w:rsidR="00636449">
              <w:t>и</w:t>
            </w:r>
            <w:proofErr w:type="spellEnd"/>
            <w:r>
              <w:t>.</w:t>
            </w:r>
          </w:p>
        </w:tc>
      </w:tr>
      <w:tr w:rsidR="000F4DCD" w:rsidTr="00A27B40">
        <w:tc>
          <w:tcPr>
            <w:tcW w:w="2235" w:type="dxa"/>
          </w:tcPr>
          <w:p w:rsidR="00096DD0" w:rsidRDefault="00096DD0">
            <w:r>
              <w:t>Какие дети по возрасту обучались</w:t>
            </w:r>
          </w:p>
        </w:tc>
        <w:tc>
          <w:tcPr>
            <w:tcW w:w="6945" w:type="dxa"/>
          </w:tcPr>
          <w:p w:rsidR="00096DD0" w:rsidRDefault="00372429">
            <w:r>
              <w:t>11-13 лет</w:t>
            </w:r>
          </w:p>
        </w:tc>
      </w:tr>
      <w:tr w:rsidR="000F4DCD" w:rsidTr="00A27B40">
        <w:tc>
          <w:tcPr>
            <w:tcW w:w="2235" w:type="dxa"/>
          </w:tcPr>
          <w:p w:rsidR="00F658ED" w:rsidRPr="00B16C20" w:rsidRDefault="00096DD0">
            <w:pPr>
              <w:rPr>
                <w:sz w:val="20"/>
              </w:rPr>
            </w:pPr>
            <w:r w:rsidRPr="00B16C20">
              <w:rPr>
                <w:sz w:val="20"/>
              </w:rPr>
              <w:t xml:space="preserve">Какие категории </w:t>
            </w:r>
            <w:proofErr w:type="gramStart"/>
            <w:r w:rsidRPr="00B16C20">
              <w:rPr>
                <w:sz w:val="20"/>
              </w:rPr>
              <w:t>обучающихся</w:t>
            </w:r>
            <w:proofErr w:type="gramEnd"/>
            <w:r w:rsidRPr="00B16C20">
              <w:rPr>
                <w:sz w:val="20"/>
              </w:rPr>
              <w:t xml:space="preserve"> обучались?</w:t>
            </w:r>
          </w:p>
        </w:tc>
        <w:tc>
          <w:tcPr>
            <w:tcW w:w="6945" w:type="dxa"/>
          </w:tcPr>
          <w:p w:rsidR="00096DD0" w:rsidRDefault="00372429" w:rsidP="00F84252">
            <w:r>
              <w:t xml:space="preserve">Дети, без предварительного отбора, желающие узнать новое направление </w:t>
            </w:r>
            <w:r w:rsidR="00F84252">
              <w:t xml:space="preserve">в </w:t>
            </w:r>
            <w:r>
              <w:t>информационных технологи</w:t>
            </w:r>
            <w:r w:rsidR="00F84252">
              <w:t>ях</w:t>
            </w:r>
            <w:r>
              <w:t>.</w:t>
            </w:r>
          </w:p>
        </w:tc>
      </w:tr>
      <w:tr w:rsidR="000F4DCD" w:rsidTr="00A27B40">
        <w:tc>
          <w:tcPr>
            <w:tcW w:w="2235" w:type="dxa"/>
          </w:tcPr>
          <w:p w:rsidR="00F658ED" w:rsidRPr="001932B7" w:rsidRDefault="00F658ED">
            <w:r w:rsidRPr="001932B7">
              <w:t xml:space="preserve">На какие научно-педагогические и </w:t>
            </w:r>
            <w:proofErr w:type="gramStart"/>
            <w:r w:rsidRPr="001932B7">
              <w:t>методические подходы</w:t>
            </w:r>
            <w:proofErr w:type="gramEnd"/>
            <w:r w:rsidRPr="001932B7">
              <w:t xml:space="preserve"> опирались?</w:t>
            </w:r>
          </w:p>
        </w:tc>
        <w:tc>
          <w:tcPr>
            <w:tcW w:w="6945" w:type="dxa"/>
          </w:tcPr>
          <w:p w:rsidR="00096DD0" w:rsidRDefault="009E743B" w:rsidP="009E743B">
            <w:r>
              <w:t xml:space="preserve">Программа базируется на принципах </w:t>
            </w:r>
            <w:r w:rsidR="00A27B40">
              <w:t>персонифицированного</w:t>
            </w:r>
            <w:r>
              <w:t xml:space="preserve"> обучения с идеями личностно-ориентированного подхода. Педаго</w:t>
            </w:r>
            <w:r w:rsidR="00636449">
              <w:t xml:space="preserve">г использует технологии и методы проблемного и проектного обучения, формирует у учащегося навыки научно-исследовательской деятельности, </w:t>
            </w:r>
            <w:r>
              <w:t>развивает аналитическое и критическое мышление, учит формулировать оценочное суждение.</w:t>
            </w:r>
          </w:p>
        </w:tc>
      </w:tr>
      <w:tr w:rsidR="000F4DCD" w:rsidTr="00A27B40">
        <w:tc>
          <w:tcPr>
            <w:tcW w:w="2235" w:type="dxa"/>
          </w:tcPr>
          <w:p w:rsidR="00F658ED" w:rsidRPr="001932B7" w:rsidRDefault="00F658ED">
            <w:r w:rsidRPr="001932B7">
              <w:t xml:space="preserve">Какие нормы и </w:t>
            </w:r>
            <w:r w:rsidRPr="001932B7">
              <w:lastRenderedPageBreak/>
              <w:t>традиции сохранялись?</w:t>
            </w:r>
          </w:p>
        </w:tc>
        <w:tc>
          <w:tcPr>
            <w:tcW w:w="6945" w:type="dxa"/>
          </w:tcPr>
          <w:p w:rsidR="00C041B2" w:rsidRDefault="00C041B2" w:rsidP="00372429">
            <w:proofErr w:type="gramStart"/>
            <w:r>
              <w:lastRenderedPageBreak/>
              <w:t>ДОП</w:t>
            </w:r>
            <w:proofErr w:type="gramEnd"/>
            <w:r>
              <w:t xml:space="preserve"> прекрасно вписывается в основной процесс образования, может </w:t>
            </w:r>
            <w:r>
              <w:lastRenderedPageBreak/>
              <w:t>быть использована , как отдельный, дополнительный или вариативный модуль в рамках учебных дисциплин по физике, математике, информатике, технологии</w:t>
            </w:r>
            <w:r w:rsidR="00B44D65">
              <w:t>, биологии</w:t>
            </w:r>
            <w:r>
              <w:t xml:space="preserve">. </w:t>
            </w:r>
            <w:r w:rsidR="001932B7">
              <w:t xml:space="preserve">Данная практика </w:t>
            </w:r>
            <w:r>
              <w:t>предоставля</w:t>
            </w:r>
            <w:r w:rsidR="001932B7">
              <w:t>е</w:t>
            </w:r>
            <w:r>
              <w:t>т возможность непрерывно</w:t>
            </w:r>
            <w:r w:rsidR="001932B7">
              <w:t>го</w:t>
            </w:r>
            <w:r>
              <w:t xml:space="preserve"> образования и </w:t>
            </w:r>
            <w:r w:rsidR="001932B7">
              <w:t>преемственности знаний.</w:t>
            </w:r>
          </w:p>
          <w:p w:rsidR="00F658ED" w:rsidRDefault="001932B7" w:rsidP="001932B7">
            <w:r>
              <w:t>Соблюдаются н</w:t>
            </w:r>
            <w:r w:rsidR="00372429">
              <w:t>ормы наполняемост</w:t>
            </w:r>
            <w:r>
              <w:t>и группы – не более 15 человек, и традиция демонстрации (передачи)</w:t>
            </w:r>
            <w:r w:rsidR="00372429">
              <w:t xml:space="preserve"> своих знаний и умений обществу (принимали участие в мастер-классах на семинарах для учителей др.</w:t>
            </w:r>
            <w:r w:rsidR="005D5170" w:rsidRPr="005D5170">
              <w:t xml:space="preserve"> </w:t>
            </w:r>
            <w:r w:rsidR="00372429">
              <w:t>ОУ; проводили мастер-класс для младших школьников)</w:t>
            </w:r>
          </w:p>
        </w:tc>
      </w:tr>
      <w:tr w:rsidR="000F4DCD" w:rsidTr="00A27B40">
        <w:tc>
          <w:tcPr>
            <w:tcW w:w="2235" w:type="dxa"/>
          </w:tcPr>
          <w:p w:rsidR="00F658ED" w:rsidRDefault="00F658ED">
            <w:r w:rsidRPr="00653C47">
              <w:lastRenderedPageBreak/>
              <w:t xml:space="preserve">В чем новизна подхода и преподавания </w:t>
            </w:r>
            <w:proofErr w:type="gramStart"/>
            <w:r w:rsidRPr="00653C47">
              <w:t>ДОП</w:t>
            </w:r>
            <w:proofErr w:type="gramEnd"/>
            <w:r w:rsidRPr="00653C47">
              <w:t>?</w:t>
            </w:r>
          </w:p>
        </w:tc>
        <w:tc>
          <w:tcPr>
            <w:tcW w:w="6945" w:type="dxa"/>
          </w:tcPr>
          <w:p w:rsidR="00653C47" w:rsidRDefault="00653C47" w:rsidP="00653C47">
            <w:r>
              <w:t xml:space="preserve">Новизна программы состоит в том, что в рамках образовательной программы обучение осуществляется в краткосрочный период и </w:t>
            </w:r>
            <w:r w:rsidR="007530CA">
              <w:t xml:space="preserve"> </w:t>
            </w:r>
            <w:r>
              <w:t>реализуется через кейсовый подход обучения в условиях специально оборудованной современной образовательной</w:t>
            </w:r>
            <w:r w:rsidR="007530CA">
              <w:t xml:space="preserve"> </w:t>
            </w:r>
            <w:r>
              <w:t xml:space="preserve">лаборатории. </w:t>
            </w:r>
          </w:p>
          <w:p w:rsidR="00C041B2" w:rsidRDefault="00653C47" w:rsidP="00653C47">
            <w:r>
              <w:t>Да</w:t>
            </w:r>
            <w:r w:rsidR="00372429">
              <w:t>нн</w:t>
            </w:r>
            <w:r>
              <w:t>ая</w:t>
            </w:r>
            <w:r w:rsidR="00372429">
              <w:t xml:space="preserve"> образовательн</w:t>
            </w:r>
            <w:r>
              <w:t>ая</w:t>
            </w:r>
            <w:r w:rsidR="00372429">
              <w:t xml:space="preserve"> программ</w:t>
            </w:r>
            <w:r>
              <w:t>а</w:t>
            </w:r>
            <w:r w:rsidR="00372429">
              <w:t xml:space="preserve"> предполагает новое решение проблем дополнительного образования:</w:t>
            </w:r>
          </w:p>
          <w:p w:rsidR="00C041B2" w:rsidRDefault="00C041B2" w:rsidP="00372429">
            <w:r>
              <w:t xml:space="preserve">- </w:t>
            </w:r>
            <w:r w:rsidR="00372429">
              <w:t xml:space="preserve"> увеличение охвата детей в свободное, в том числе каникулярное, время; </w:t>
            </w:r>
          </w:p>
          <w:p w:rsidR="00F658ED" w:rsidRDefault="00C041B2" w:rsidP="00372429">
            <w:r>
              <w:t xml:space="preserve">- </w:t>
            </w:r>
            <w:r w:rsidR="00372429">
              <w:t xml:space="preserve">вовлечение детей в инженерно-техническое творчество. </w:t>
            </w:r>
          </w:p>
        </w:tc>
      </w:tr>
      <w:tr w:rsidR="000F4DCD" w:rsidTr="00A27B40">
        <w:tc>
          <w:tcPr>
            <w:tcW w:w="2235" w:type="dxa"/>
          </w:tcPr>
          <w:p w:rsidR="00F658ED" w:rsidRDefault="00F658ED" w:rsidP="00372429">
            <w:r>
              <w:t>Место и назначение образовательно практики в содержании и реализации ваш</w:t>
            </w:r>
            <w:r w:rsidR="00372429">
              <w:t xml:space="preserve">ей </w:t>
            </w:r>
            <w:proofErr w:type="gramStart"/>
            <w:r>
              <w:t>ДОП</w:t>
            </w:r>
            <w:proofErr w:type="gramEnd"/>
            <w:r>
              <w:t>?</w:t>
            </w:r>
          </w:p>
        </w:tc>
        <w:tc>
          <w:tcPr>
            <w:tcW w:w="6945" w:type="dxa"/>
          </w:tcPr>
          <w:p w:rsidR="00F658ED" w:rsidRDefault="009E743B" w:rsidP="009E743B">
            <w:proofErr w:type="gramStart"/>
            <w:r>
              <w:t xml:space="preserve">Образовательная практика является вариативной частью учебного интенсива в рамках Реализация проекта </w:t>
            </w:r>
            <w:proofErr w:type="spellStart"/>
            <w:r>
              <w:t>грантовой</w:t>
            </w:r>
            <w:proofErr w:type="spellEnd"/>
            <w:r>
              <w:t xml:space="preserve"> поддержки «Парк открытых инженерных образовательных студий «</w:t>
            </w:r>
            <w:proofErr w:type="spellStart"/>
            <w:r>
              <w:t>Профбокс</w:t>
            </w:r>
            <w:proofErr w:type="spellEnd"/>
            <w:r>
              <w:t>»: профессиональное самоопределение школьников в условиях интеграции основного и дополнительного образования</w:t>
            </w:r>
            <w:proofErr w:type="gramEnd"/>
          </w:p>
        </w:tc>
      </w:tr>
      <w:tr w:rsidR="000F4DCD" w:rsidTr="00A27B40">
        <w:tc>
          <w:tcPr>
            <w:tcW w:w="2235" w:type="dxa"/>
          </w:tcPr>
          <w:p w:rsidR="00F658ED" w:rsidRDefault="00F658ED">
            <w:r>
              <w:t>В чем новизна методик, технологий обучения и воспитания?</w:t>
            </w:r>
          </w:p>
        </w:tc>
        <w:tc>
          <w:tcPr>
            <w:tcW w:w="6945" w:type="dxa"/>
          </w:tcPr>
          <w:p w:rsidR="00653C47" w:rsidRDefault="007530CA" w:rsidP="00653C47">
            <w:r>
              <w:t xml:space="preserve">- </w:t>
            </w:r>
            <w:r w:rsidR="00C041B2">
              <w:t>Используются современные цифровые технологии, компьютерное и программное обеспечение, сетевые и коммуникационные технологии.</w:t>
            </w:r>
            <w:r w:rsidR="00DD792D">
              <w:t xml:space="preserve"> Работа в лаборатории.</w:t>
            </w:r>
            <w:r w:rsidR="00C041B2">
              <w:t xml:space="preserve"> </w:t>
            </w:r>
          </w:p>
          <w:p w:rsidR="00653C47" w:rsidRDefault="007530CA" w:rsidP="00653C47">
            <w:r>
              <w:t xml:space="preserve">- </w:t>
            </w:r>
            <w:r w:rsidR="004E04C6">
              <w:t>Использование</w:t>
            </w:r>
            <w:r w:rsidR="00653C47">
              <w:t xml:space="preserve"> кейсов реализует принцип </w:t>
            </w:r>
            <w:proofErr w:type="spellStart"/>
            <w:r w:rsidR="00653C47">
              <w:t>практико</w:t>
            </w:r>
            <w:proofErr w:type="spellEnd"/>
            <w:r w:rsidR="00653C47">
              <w:t xml:space="preserve"> - ориентированности обучения и </w:t>
            </w:r>
            <w:proofErr w:type="spellStart"/>
            <w:r w:rsidR="00653C47">
              <w:t>компетентностный</w:t>
            </w:r>
            <w:proofErr w:type="spellEnd"/>
            <w:r w:rsidR="00653C47">
              <w:t xml:space="preserve"> подход. </w:t>
            </w:r>
            <w:r>
              <w:t>В</w:t>
            </w:r>
            <w:r w:rsidR="00653C47">
              <w:t xml:space="preserve"> ходе решения </w:t>
            </w:r>
            <w:proofErr w:type="gramStart"/>
            <w:r w:rsidR="00653C47">
              <w:t>обучающийся</w:t>
            </w:r>
            <w:proofErr w:type="gramEnd"/>
            <w:r w:rsidR="00653C47">
              <w:t xml:space="preserve"> приобретает компетенции</w:t>
            </w:r>
            <w:r>
              <w:t xml:space="preserve"> </w:t>
            </w:r>
            <w:r w:rsidR="00653C47">
              <w:t>двух типов. Гибкие навыки (</w:t>
            </w:r>
            <w:proofErr w:type="spellStart"/>
            <w:r w:rsidR="00653C47">
              <w:t>softskills</w:t>
            </w:r>
            <w:proofErr w:type="spellEnd"/>
            <w:r w:rsidR="00653C47">
              <w:t>) –универсальные компетенции, которые</w:t>
            </w:r>
            <w:r>
              <w:t xml:space="preserve"> </w:t>
            </w:r>
            <w:r w:rsidR="00653C47">
              <w:t>будут полезны в любой области деятельности (поиск и анализ информации,</w:t>
            </w:r>
            <w:r>
              <w:t xml:space="preserve"> </w:t>
            </w:r>
            <w:proofErr w:type="spellStart"/>
            <w:r w:rsidR="00653C47">
              <w:t>коммуникативность</w:t>
            </w:r>
            <w:proofErr w:type="spellEnd"/>
            <w:r w:rsidR="00653C47">
              <w:t>, умение работать в команде и т.д.). Профессиональные</w:t>
            </w:r>
            <w:r>
              <w:t xml:space="preserve"> </w:t>
            </w:r>
            <w:r w:rsidR="00653C47">
              <w:t>(«жесткие») навыки (</w:t>
            </w:r>
            <w:proofErr w:type="spellStart"/>
            <w:r w:rsidR="00653C47">
              <w:t>hardskills</w:t>
            </w:r>
            <w:proofErr w:type="spellEnd"/>
            <w:r w:rsidR="00653C47">
              <w:t xml:space="preserve">) –конкретная </w:t>
            </w:r>
            <w:proofErr w:type="spellStart"/>
            <w:r w:rsidR="00653C47">
              <w:t>знаниевая</w:t>
            </w:r>
            <w:proofErr w:type="spellEnd"/>
            <w:r w:rsidR="00653C47">
              <w:t xml:space="preserve"> и методологическая база</w:t>
            </w:r>
            <w:r>
              <w:t xml:space="preserve"> </w:t>
            </w:r>
            <w:r w:rsidR="00653C47">
              <w:t>из данной области деятельности.</w:t>
            </w:r>
          </w:p>
          <w:p w:rsidR="007530CA" w:rsidRDefault="007530CA" w:rsidP="004E04C6">
            <w:r>
              <w:t xml:space="preserve">- Взаимоотношения обучающихся и педагогов строятся по принципу </w:t>
            </w:r>
            <w:proofErr w:type="spellStart"/>
            <w:r>
              <w:t>тьюторства</w:t>
            </w:r>
            <w:proofErr w:type="spellEnd"/>
            <w:r w:rsidR="004E04C6">
              <w:t>.</w:t>
            </w:r>
            <w:r>
              <w:t xml:space="preserve"> Под </w:t>
            </w:r>
            <w:proofErr w:type="spellStart"/>
            <w:r>
              <w:t>тьюторством</w:t>
            </w:r>
            <w:proofErr w:type="spellEnd"/>
            <w:r>
              <w:t xml:space="preserve"> понимается такое сопровождение образовательного процесса, при котором реализуются индивидуальная образовательная траектория для каждого обучающегося с учетом его психологических особенностей, и отдельное внимание уделяется созданию вариативной</w:t>
            </w:r>
            <w:r w:rsidR="005A06B4">
              <w:t xml:space="preserve"> </w:t>
            </w:r>
            <w:r>
              <w:t>образовательной среды.</w:t>
            </w:r>
          </w:p>
          <w:p w:rsidR="00DD792D" w:rsidRDefault="00DD792D" w:rsidP="004E04C6">
            <w:r>
              <w:t xml:space="preserve">- Локальная информационная сеть на базе </w:t>
            </w:r>
            <w:proofErr w:type="spellStart"/>
            <w:r>
              <w:t>Сферум</w:t>
            </w:r>
            <w:proofErr w:type="spellEnd"/>
            <w:r>
              <w:t xml:space="preserve"> помогает педагогу сопровождать процесс работы над кейсами, а детям быть в курсе хода работы, даже если заболели. </w:t>
            </w:r>
          </w:p>
          <w:p w:rsidR="005A06B4" w:rsidRDefault="005A06B4" w:rsidP="00AE4FA0">
            <w:r>
              <w:t xml:space="preserve">- ЦОР и ЭОР позволяют </w:t>
            </w:r>
            <w:r w:rsidRPr="005A06B4">
              <w:t>повысить качество учебного материала и усилить образовательные эффекты.</w:t>
            </w:r>
          </w:p>
          <w:p w:rsidR="00AE4FA0" w:rsidRPr="00F74829" w:rsidRDefault="00AE4FA0" w:rsidP="00AE4FA0">
            <w:r>
              <w:t>- Практические задания помогают</w:t>
            </w:r>
            <w:r w:rsidRPr="00AE4FA0">
              <w:t xml:space="preserve"> прове</w:t>
            </w:r>
            <w:r>
              <w:t>рить знания</w:t>
            </w:r>
            <w:r w:rsidRPr="00AE4FA0">
              <w:t xml:space="preserve"> обучающихся и формирование профессиональных качеств у них, позволяющих справляться с заданиями любых видов и форм</w:t>
            </w:r>
          </w:p>
        </w:tc>
      </w:tr>
      <w:tr w:rsidR="000F4DCD" w:rsidTr="00A27B40">
        <w:tc>
          <w:tcPr>
            <w:tcW w:w="2235" w:type="dxa"/>
          </w:tcPr>
          <w:p w:rsidR="00F658ED" w:rsidRDefault="00F658ED">
            <w:r>
              <w:t xml:space="preserve">Какие образовательные результаты достигнуты </w:t>
            </w:r>
            <w:proofErr w:type="gramStart"/>
            <w:r>
              <w:lastRenderedPageBreak/>
              <w:t>обучающимися</w:t>
            </w:r>
            <w:proofErr w:type="gramEnd"/>
            <w:r>
              <w:t>?</w:t>
            </w:r>
          </w:p>
        </w:tc>
        <w:tc>
          <w:tcPr>
            <w:tcW w:w="6945" w:type="dxa"/>
          </w:tcPr>
          <w:p w:rsidR="00195F39" w:rsidRDefault="00195F39" w:rsidP="00195F39">
            <w:r>
              <w:lastRenderedPageBreak/>
              <w:t>Личностные результаты</w:t>
            </w:r>
          </w:p>
          <w:p w:rsidR="00195F39" w:rsidRDefault="00195F39" w:rsidP="00195F39">
            <w:r>
              <w:t>− воспитание личностных качеств: самостоятельности, уверенности в своих силах, креативности;</w:t>
            </w:r>
          </w:p>
          <w:p w:rsidR="00195F39" w:rsidRDefault="00195F39" w:rsidP="00195F39">
            <w:r>
              <w:t xml:space="preserve">− формирование навыков межличностных отношений и навыков </w:t>
            </w:r>
            <w:r>
              <w:lastRenderedPageBreak/>
              <w:t>сотрудничества;</w:t>
            </w:r>
          </w:p>
          <w:p w:rsidR="00195F39" w:rsidRDefault="00195F39" w:rsidP="00195F39">
            <w:r>
              <w:t>− воспитание интереса к деятельности программиста и последним тенденциям в этой отрасли;</w:t>
            </w:r>
          </w:p>
          <w:p w:rsidR="00195F39" w:rsidRDefault="00195F39" w:rsidP="00195F39">
            <w:r>
              <w:t>− воспитание бережного отношения к техническим устройствам.</w:t>
            </w:r>
          </w:p>
          <w:p w:rsidR="00195F39" w:rsidRDefault="00195F39" w:rsidP="00195F39">
            <w:proofErr w:type="spellStart"/>
            <w:r>
              <w:t>Метапредметные</w:t>
            </w:r>
            <w:proofErr w:type="spellEnd"/>
            <w:r>
              <w:t xml:space="preserve"> результаты </w:t>
            </w:r>
          </w:p>
          <w:p w:rsidR="00195F39" w:rsidRDefault="00195F39" w:rsidP="00195F39">
            <w:r>
              <w:t>− обучение различным способам решения проблем творческого и поискового характера для дальнейшего самостоятельного создания способа решения проблемы;</w:t>
            </w:r>
          </w:p>
          <w:p w:rsidR="00195F39" w:rsidRDefault="00195F39" w:rsidP="00195F39">
            <w:r>
              <w:t>− развитие образного, технического и аналитического мышления;</w:t>
            </w:r>
          </w:p>
          <w:p w:rsidR="00195F39" w:rsidRDefault="00195F39" w:rsidP="00195F39">
            <w:r>
              <w:t>− формирование навыков поисковой творческой деятельности;</w:t>
            </w:r>
          </w:p>
          <w:p w:rsidR="00195F39" w:rsidRDefault="00195F39" w:rsidP="00195F39">
            <w:r>
              <w:t>− формирование умения анализировать поставленные задачи, планировать и применять</w:t>
            </w:r>
            <w:r w:rsidR="005A7945">
              <w:t xml:space="preserve"> </w:t>
            </w:r>
            <w:r>
              <w:t>полученные знания при реализации творческих проектов;</w:t>
            </w:r>
          </w:p>
          <w:p w:rsidR="00195F39" w:rsidRDefault="00195F39" w:rsidP="00195F39">
            <w:r>
              <w:t xml:space="preserve">− формирование навыков использования информационных </w:t>
            </w:r>
            <w:r w:rsidR="005A7945">
              <w:t xml:space="preserve"> т</w:t>
            </w:r>
            <w:r>
              <w:t>ехнологий;</w:t>
            </w:r>
          </w:p>
          <w:p w:rsidR="00195F39" w:rsidRDefault="00195F39" w:rsidP="00195F39">
            <w:r>
              <w:t xml:space="preserve">Предметные результаты </w:t>
            </w:r>
          </w:p>
          <w:p w:rsidR="00195F39" w:rsidRDefault="00195F39" w:rsidP="00195F39">
            <w:r>
              <w:t>− формирование умения организации собственной учебной деятельности;</w:t>
            </w:r>
          </w:p>
          <w:p w:rsidR="00195F39" w:rsidRDefault="00195F39" w:rsidP="00195F39">
            <w:r>
              <w:t xml:space="preserve">− формирование умения использовать базовые понятия программирования при разработке систем беспроводной связи в проектах на контроллере </w:t>
            </w:r>
            <w:proofErr w:type="spellStart"/>
            <w:r>
              <w:t>ЙоТик</w:t>
            </w:r>
            <w:proofErr w:type="spellEnd"/>
            <w:r>
              <w:t xml:space="preserve"> 32A;</w:t>
            </w:r>
          </w:p>
          <w:p w:rsidR="00F658ED" w:rsidRDefault="00195F39" w:rsidP="00195F39">
            <w:r>
              <w:t>− создание условий для получения первоначального практического опыта проектной работы.</w:t>
            </w:r>
          </w:p>
        </w:tc>
      </w:tr>
      <w:tr w:rsidR="000F4DCD" w:rsidTr="00A27B40">
        <w:tc>
          <w:tcPr>
            <w:tcW w:w="2235" w:type="dxa"/>
          </w:tcPr>
          <w:p w:rsidR="00F658ED" w:rsidRDefault="00F658ED">
            <w:r>
              <w:lastRenderedPageBreak/>
              <w:t>Какие ресурсы помогли?</w:t>
            </w:r>
          </w:p>
          <w:p w:rsidR="00F658ED" w:rsidRDefault="00F658ED">
            <w:r>
              <w:t>(материально-технические, информационные, интеллектуальные, организационные, кадровые)</w:t>
            </w:r>
          </w:p>
        </w:tc>
        <w:tc>
          <w:tcPr>
            <w:tcW w:w="6945" w:type="dxa"/>
          </w:tcPr>
          <w:p w:rsidR="00195F39" w:rsidRDefault="00195F39" w:rsidP="00195F39">
            <w:r>
              <w:t>При реализации Программы используются методические пособия по технологии «интернет вещей», дидактические материалы, материалы на электронных носителях.</w:t>
            </w:r>
          </w:p>
          <w:p w:rsidR="00195F39" w:rsidRDefault="00195F39" w:rsidP="00195F39">
            <w:r>
              <w:t>Оборудование рабочих мест учащихся</w:t>
            </w:r>
          </w:p>
          <w:p w:rsidR="00195F39" w:rsidRDefault="00195F39" w:rsidP="00195F39">
            <w:r>
              <w:t xml:space="preserve">- ПК с доступом к сети и установленным программным обеспечением: </w:t>
            </w:r>
            <w:proofErr w:type="spellStart"/>
            <w:r>
              <w:t>ArduinoIDE</w:t>
            </w:r>
            <w:proofErr w:type="spellEnd"/>
          </w:p>
          <w:p w:rsidR="00F658ED" w:rsidRDefault="00195F39" w:rsidP="00195F39">
            <w:r>
              <w:t xml:space="preserve">- комплекты </w:t>
            </w:r>
            <w:proofErr w:type="spellStart"/>
            <w:r>
              <w:t>JuniorSkills</w:t>
            </w:r>
            <w:proofErr w:type="spellEnd"/>
            <w:r>
              <w:t xml:space="preserve"> «Умный дом».</w:t>
            </w:r>
          </w:p>
        </w:tc>
      </w:tr>
      <w:tr w:rsidR="000F4DCD" w:rsidTr="00A27B40">
        <w:tc>
          <w:tcPr>
            <w:tcW w:w="2235" w:type="dxa"/>
          </w:tcPr>
          <w:p w:rsidR="00F658ED" w:rsidRDefault="00F658ED">
            <w:r>
              <w:t>В чем результат образовательной практики?</w:t>
            </w:r>
          </w:p>
        </w:tc>
        <w:tc>
          <w:tcPr>
            <w:tcW w:w="6945" w:type="dxa"/>
          </w:tcPr>
          <w:p w:rsidR="00F658ED" w:rsidRDefault="00C5434E">
            <w:r>
              <w:t xml:space="preserve">Внедрение новейших информационных технологий в образовательный процесс повышает интенсивность учебно-воспитательного процесса, его открытость, доступность, свободу выбора </w:t>
            </w:r>
            <w:proofErr w:type="gramStart"/>
            <w:r w:rsidR="005158D1">
              <w:t>у</w:t>
            </w:r>
            <w:proofErr w:type="gramEnd"/>
            <w:r w:rsidR="005158D1">
              <w:t xml:space="preserve"> </w:t>
            </w:r>
            <w:r>
              <w:t xml:space="preserve">обучающегося. </w:t>
            </w:r>
            <w:r w:rsidR="005158D1">
              <w:t>Все это ориентировано в первую очередь на развитие личности ученика.</w:t>
            </w:r>
          </w:p>
        </w:tc>
      </w:tr>
      <w:tr w:rsidR="000F4DCD" w:rsidTr="00A27B40">
        <w:tc>
          <w:tcPr>
            <w:tcW w:w="2235" w:type="dxa"/>
          </w:tcPr>
          <w:p w:rsidR="00F658ED" w:rsidRDefault="00F658ED">
            <w:r w:rsidRPr="00B16C20">
              <w:rPr>
                <w:sz w:val="18"/>
              </w:rPr>
              <w:t>В чем воспитательный эффект образовательной практики?</w:t>
            </w:r>
          </w:p>
        </w:tc>
        <w:tc>
          <w:tcPr>
            <w:tcW w:w="6945" w:type="dxa"/>
          </w:tcPr>
          <w:p w:rsidR="00F658ED" w:rsidRDefault="005158D1">
            <w:r>
              <w:t xml:space="preserve">Профессиональная ориентация детей, расширение </w:t>
            </w:r>
            <w:proofErr w:type="gramStart"/>
            <w:r>
              <w:t>субъект-объектных</w:t>
            </w:r>
            <w:proofErr w:type="gramEnd"/>
            <w:r>
              <w:t xml:space="preserve"> отношений, развитие инженерного мышления, творческая реализация личности обучающегося в пространстве информационных технологий.</w:t>
            </w:r>
          </w:p>
        </w:tc>
      </w:tr>
      <w:tr w:rsidR="000F4DCD" w:rsidTr="00A27B40">
        <w:tc>
          <w:tcPr>
            <w:tcW w:w="2235" w:type="dxa"/>
          </w:tcPr>
          <w:p w:rsidR="00F658ED" w:rsidRDefault="00F658ED">
            <w:r>
              <w:t>Есть ли методический результат в виде публикаций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6945" w:type="dxa"/>
          </w:tcPr>
          <w:p w:rsidR="00B16C20" w:rsidRDefault="00B16C20" w:rsidP="00B16C20">
            <w:r>
              <w:t>Представлен опыт</w:t>
            </w:r>
            <w:proofErr w:type="gramStart"/>
            <w:r>
              <w:t xml:space="preserve"> </w:t>
            </w:r>
            <w:r>
              <w:t>С</w:t>
            </w:r>
            <w:proofErr w:type="gramEnd"/>
            <w:r>
              <w:t xml:space="preserve"> публикацией пресс-релизов </w:t>
            </w:r>
          </w:p>
          <w:p w:rsidR="00B16C20" w:rsidRDefault="00B16C20" w:rsidP="00B16C20">
            <w:proofErr w:type="gramStart"/>
            <w:r>
              <w:t>Межрегиональная</w:t>
            </w:r>
            <w:proofErr w:type="gramEnd"/>
            <w:r>
              <w:t xml:space="preserve"> </w:t>
            </w:r>
            <w:proofErr w:type="spellStart"/>
            <w:r>
              <w:t>форсайт</w:t>
            </w:r>
            <w:proofErr w:type="spellEnd"/>
            <w:r>
              <w:t>-сессия "Управление образовательной организацией в условиях измененной реальности"</w:t>
            </w:r>
            <w:r>
              <w:t xml:space="preserve"> </w:t>
            </w:r>
            <w:hyperlink r:id="rId6" w:history="1">
              <w:r w:rsidRPr="00D04E22">
                <w:rPr>
                  <w:rStyle w:val="a6"/>
                </w:rPr>
                <w:t>http://lyceum144.ru/blog/2023/03/30/mezhregionalnaia-forsait-sessiia-upravlenie-obrazovatelnoi-organizatsiei-v-usloviiakh-izmenennoi-realnosti/</w:t>
              </w:r>
            </w:hyperlink>
            <w:r>
              <w:t xml:space="preserve"> </w:t>
            </w:r>
          </w:p>
          <w:p w:rsidR="00B16C20" w:rsidRDefault="00B16C20" w:rsidP="00B16C20">
            <w:r>
              <w:t>ПМОФ2023</w:t>
            </w:r>
            <w:r>
              <w:t xml:space="preserve"> </w:t>
            </w:r>
            <w:r>
              <w:t>МАРАФОН ПЕДАГОГИЧЕСКИХ ИДЕЙ «ПРОФЕССИОНАЛЬНОЕ САМООПРЕДЕЛЕНИЕ ШКОЛЬНИКОВ В УСЛОВИЯХ ИНТЕГРАЦИИ ОСНОВНОГО И ДОПОЛНИТЕЛЬНОГО ОБРАЗОВАНИЯ»</w:t>
            </w:r>
            <w:r>
              <w:t xml:space="preserve"> </w:t>
            </w:r>
            <w:hyperlink r:id="rId7" w:history="1">
              <w:r w:rsidRPr="00D04E22">
                <w:rPr>
                  <w:rStyle w:val="a6"/>
                </w:rPr>
                <w:t>http://lyceum144.ru/blog/2023/03/28/pmof-2023-marafon-pedagogicheskikh-idei-professionalnoe-samoopredelenie-shkolnikov-v-usloviiakh-integratsii-osnovnogo-i-dopolnitelnogo-obrazovaniia/</w:t>
              </w:r>
            </w:hyperlink>
            <w:r>
              <w:t xml:space="preserve"> </w:t>
            </w:r>
          </w:p>
          <w:p w:rsidR="00D144CA" w:rsidRDefault="00B16C20" w:rsidP="00B16C20">
            <w:r>
              <w:t xml:space="preserve">Третья  сессия региональной </w:t>
            </w:r>
            <w:proofErr w:type="spellStart"/>
            <w:r>
              <w:t>стаж</w:t>
            </w:r>
            <w:r>
              <w:t>о</w:t>
            </w:r>
            <w:r>
              <w:t>ровочной</w:t>
            </w:r>
            <w:proofErr w:type="spellEnd"/>
            <w:r>
              <w:t xml:space="preserve"> площадки «Приёмы вовлечения родителей (законных представителей) обучающихся в управление образовательной организацией с применением цифровых ресурсов в условиях развития государственно-общественного </w:t>
            </w:r>
            <w:r>
              <w:lastRenderedPageBreak/>
              <w:t>управления».</w:t>
            </w:r>
            <w:r>
              <w:t xml:space="preserve"> </w:t>
            </w:r>
            <w:hyperlink r:id="rId8" w:history="1">
              <w:r w:rsidRPr="00D04E22">
                <w:rPr>
                  <w:rStyle w:val="a6"/>
                </w:rPr>
                <w:t>http://lyceum144.ru/blog/2022/12/16/stazhirovka-dlia-administrativnykh-komand/</w:t>
              </w:r>
            </w:hyperlink>
            <w:r>
              <w:t xml:space="preserve"> </w:t>
            </w:r>
          </w:p>
        </w:tc>
      </w:tr>
      <w:tr w:rsidR="000F4DCD" w:rsidTr="00A27B40">
        <w:tc>
          <w:tcPr>
            <w:tcW w:w="2235" w:type="dxa"/>
          </w:tcPr>
          <w:p w:rsidR="00F658ED" w:rsidRDefault="00F658ED">
            <w:r>
              <w:lastRenderedPageBreak/>
              <w:t>Цифровые следы образовательной практики (ссылки)</w:t>
            </w:r>
          </w:p>
        </w:tc>
        <w:tc>
          <w:tcPr>
            <w:tcW w:w="6945" w:type="dxa"/>
          </w:tcPr>
          <w:p w:rsidR="00D144CA" w:rsidRDefault="00D144CA" w:rsidP="00D144CA">
            <w:r>
              <w:t>Презентация опыта:</w:t>
            </w:r>
          </w:p>
          <w:p w:rsidR="00D144CA" w:rsidRDefault="002359A8" w:rsidP="00D144CA">
            <w:proofErr w:type="spellStart"/>
            <w:r w:rsidRPr="002359A8">
              <w:t>Вебинар</w:t>
            </w:r>
            <w:proofErr w:type="spellEnd"/>
            <w:r w:rsidRPr="002359A8">
              <w:t xml:space="preserve"> ГБОУ лицея №144 «Педагогическое наставничество  в условиях современной инженерной школы»</w:t>
            </w:r>
            <w:r w:rsidR="00D144CA">
              <w:t xml:space="preserve"> </w:t>
            </w:r>
          </w:p>
          <w:p w:rsidR="000F4DCD" w:rsidRDefault="001C7E0E" w:rsidP="00D144CA">
            <w:hyperlink r:id="rId9" w:history="1">
              <w:r w:rsidR="00D144CA" w:rsidRPr="00CE13CE">
                <w:rPr>
                  <w:rStyle w:val="a6"/>
                </w:rPr>
                <w:t>http://lyceum144.ru/blog/2023/01/26/pedagogicheskoe-nastavnichestvo-v-usloviiakh-sovremennoi-inzhenernoi-shkoly/</w:t>
              </w:r>
            </w:hyperlink>
            <w:r w:rsidR="000F4DCD">
              <w:t xml:space="preserve"> </w:t>
            </w:r>
          </w:p>
          <w:p w:rsidR="002359A8" w:rsidRDefault="002359A8" w:rsidP="00D144CA">
            <w:r w:rsidRPr="002359A8">
              <w:t>Марафон педагогических идей «Профессиональное самоопределение школьников в условиях интеграции основного и дополнительного образования».</w:t>
            </w:r>
          </w:p>
          <w:p w:rsidR="000F4DCD" w:rsidRDefault="001C7E0E" w:rsidP="00D144CA">
            <w:pPr>
              <w:rPr>
                <w:rStyle w:val="a6"/>
              </w:rPr>
            </w:pPr>
            <w:hyperlink r:id="rId10" w:history="1">
              <w:r w:rsidR="000F4DCD" w:rsidRPr="00CE13CE">
                <w:rPr>
                  <w:rStyle w:val="a6"/>
                </w:rPr>
                <w:t>http://lyceum144.ru/blog/2023/03/28/pmof-2023-marafon-pedagogicheskikh-idei-professionalnoe-samoopredelenie-shkolnikov-v-usloviiakh-integratsii-osnovnogo-i-dopolnitelnogo-obrazovaniia/</w:t>
              </w:r>
            </w:hyperlink>
          </w:p>
          <w:p w:rsidR="00385F5F" w:rsidRDefault="002359A8" w:rsidP="00D144CA">
            <w:r>
              <w:t>Победа педагога Сухачевой В.А.</w:t>
            </w:r>
            <w:r w:rsidR="00385F5F">
              <w:t xml:space="preserve"> </w:t>
            </w:r>
          </w:p>
          <w:p w:rsidR="002359A8" w:rsidRDefault="002359A8" w:rsidP="00D144CA">
            <w:r w:rsidRPr="002359A8">
              <w:t>X Межрегиональн</w:t>
            </w:r>
            <w:r>
              <w:t>ый</w:t>
            </w:r>
            <w:r w:rsidRPr="002359A8">
              <w:t xml:space="preserve"> (с международным участием) фестивал</w:t>
            </w:r>
            <w:r>
              <w:t>ь</w:t>
            </w:r>
            <w:r w:rsidRPr="002359A8">
              <w:t xml:space="preserve"> инновационных педагогических идей «Стратегия будущего»</w:t>
            </w:r>
          </w:p>
          <w:p w:rsidR="002359A8" w:rsidRDefault="001C7E0E" w:rsidP="00D144CA">
            <w:hyperlink r:id="rId11" w:history="1">
              <w:r w:rsidR="00385F5F" w:rsidRPr="000673A1">
                <w:rPr>
                  <w:rStyle w:val="a6"/>
                </w:rPr>
                <w:t>http://lyceum144.ru/blog/2023/04/10/itogi-festivalia-strategiia-budushchego/</w:t>
              </w:r>
            </w:hyperlink>
            <w:r w:rsidR="00385F5F">
              <w:t xml:space="preserve"> </w:t>
            </w:r>
          </w:p>
          <w:p w:rsidR="00D144CA" w:rsidRDefault="000F4DCD" w:rsidP="00D144CA">
            <w:r>
              <w:t>Достижения детей:</w:t>
            </w:r>
          </w:p>
          <w:p w:rsidR="000F4DCD" w:rsidRDefault="000F4DCD" w:rsidP="00D144CA">
            <w:r>
              <w:t xml:space="preserve">Конкурс «Точка опоры» </w:t>
            </w:r>
            <w:hyperlink r:id="rId12" w:history="1">
              <w:r w:rsidRPr="00CE13CE">
                <w:rPr>
                  <w:rStyle w:val="a6"/>
                </w:rPr>
                <w:t>http://lyceum144.ru/blog/2023/03/27/igry-matematicheskogo-soobshchestva-tochka-opory/</w:t>
              </w:r>
            </w:hyperlink>
          </w:p>
          <w:p w:rsidR="000F4DCD" w:rsidRDefault="000F4DCD" w:rsidP="00D144CA">
            <w:r w:rsidRPr="000F4DCD">
              <w:t>Конкурс проектно-исследовательских работ школьников «Паруса науки»</w:t>
            </w:r>
            <w:r>
              <w:t xml:space="preserve"> </w:t>
            </w:r>
            <w:hyperlink r:id="rId13" w:history="1">
              <w:r w:rsidRPr="00CE13CE">
                <w:rPr>
                  <w:rStyle w:val="a6"/>
                </w:rPr>
                <w:t>http://lyceum144.ru/blog/2023/03/16/konkurs-proektno-issledovatelskikh-rabot-shkolnikov-parusa-nauki/</w:t>
              </w:r>
            </w:hyperlink>
          </w:p>
          <w:p w:rsidR="000F4DCD" w:rsidRDefault="000F4DCD" w:rsidP="00D144CA">
            <w:r w:rsidRPr="000F4DCD">
              <w:t>Открытая районная научно-практическая конференция «</w:t>
            </w:r>
            <w:proofErr w:type="spellStart"/>
            <w:r w:rsidRPr="000F4DCD">
              <w:t>Бестужевские</w:t>
            </w:r>
            <w:proofErr w:type="spellEnd"/>
            <w:r w:rsidRPr="000F4DCD">
              <w:t xml:space="preserve"> чтения»</w:t>
            </w:r>
            <w:r>
              <w:t xml:space="preserve"> </w:t>
            </w:r>
            <w:hyperlink r:id="rId14" w:history="1">
              <w:r w:rsidRPr="00CE13CE">
                <w:rPr>
                  <w:rStyle w:val="a6"/>
                </w:rPr>
                <w:t>http://lyceum144.ru/blog/2023/02/18/otkrytaia-raionnaia-nauchno-prakticheskaia-konferentsiia-bestuzhevskie-chteniia-1/</w:t>
              </w:r>
            </w:hyperlink>
          </w:p>
          <w:p w:rsidR="000F4DCD" w:rsidRDefault="000F4DCD" w:rsidP="00D144CA">
            <w:r w:rsidRPr="000F4DCD">
              <w:t>Открытая межрегиональная научно-практическая конференция, приуроченная ко Дню Российской науки</w:t>
            </w:r>
            <w:r>
              <w:t xml:space="preserve"> </w:t>
            </w:r>
            <w:hyperlink r:id="rId15" w:history="1">
              <w:r w:rsidRPr="00CE13CE">
                <w:rPr>
                  <w:rStyle w:val="a6"/>
                </w:rPr>
                <w:t>http://lyceum144.ru/blog/2023/02/10/otkrytaia-mezhregionalnaia-nauchno-prakticheskaia-konferentsiia-priurochennaia-ko-dniu-rossiiskoi-nauki/</w:t>
              </w:r>
            </w:hyperlink>
            <w:r>
              <w:t xml:space="preserve"> </w:t>
            </w:r>
          </w:p>
        </w:tc>
      </w:tr>
      <w:tr w:rsidR="000F4DCD" w:rsidTr="00A27B40">
        <w:tc>
          <w:tcPr>
            <w:tcW w:w="2235" w:type="dxa"/>
          </w:tcPr>
          <w:p w:rsidR="00F658ED" w:rsidRDefault="00F658ED">
            <w:r>
              <w:t xml:space="preserve">Краткая аннотация </w:t>
            </w:r>
            <w:proofErr w:type="gramStart"/>
            <w:r>
              <w:t>к</w:t>
            </w:r>
            <w:proofErr w:type="gramEnd"/>
            <w:r>
              <w:t xml:space="preserve"> образовательной практики для </w:t>
            </w:r>
            <w:r w:rsidR="00321019">
              <w:t>публикации</w:t>
            </w:r>
          </w:p>
        </w:tc>
        <w:tc>
          <w:tcPr>
            <w:tcW w:w="6945" w:type="dxa"/>
          </w:tcPr>
          <w:p w:rsidR="00F658ED" w:rsidRDefault="00711FCE" w:rsidP="00AE4FA0">
            <w:r w:rsidRPr="00711FCE">
              <w:t xml:space="preserve">Уже стало общедоступным и повседневным запускать двигатель машины, находясь дома, отслеживать температуру в загородном доме, находясь в городской квартире за сотни километров, запускать пылесос для уборки до вашего прихода и многое другое. Современное развитие IT и влияние технологий на улучшение качества жизни в современном цифровом обществе приводит к повышению интереса к </w:t>
            </w:r>
            <w:r>
              <w:t xml:space="preserve">освоению </w:t>
            </w:r>
            <w:r w:rsidRPr="00711FCE">
              <w:t xml:space="preserve">технологии «интернет вещей». Работа с </w:t>
            </w:r>
            <w:proofErr w:type="spellStart"/>
            <w:r w:rsidRPr="00711FCE">
              <w:t>IoT</w:t>
            </w:r>
            <w:proofErr w:type="spellEnd"/>
            <w:r w:rsidRPr="00711FCE">
              <w:t xml:space="preserve">-платформами позволяет </w:t>
            </w:r>
            <w:proofErr w:type="gramStart"/>
            <w:r w:rsidRPr="00711FCE">
              <w:t>обучающимся</w:t>
            </w:r>
            <w:proofErr w:type="gramEnd"/>
            <w:r w:rsidRPr="00711FCE">
              <w:t xml:space="preserve"> в форме познавательной игры узнавать много нового и развивать необходимые в дальнейшей жизни навыки. Программа обуславливает личностно ориентированную модель взаимодействия, развити</w:t>
            </w:r>
            <w:r w:rsidR="00AE4FA0">
              <w:t>е</w:t>
            </w:r>
            <w:r w:rsidRPr="00711FCE">
              <w:t xml:space="preserve"> личности ребенка, его творческ</w:t>
            </w:r>
            <w:r w:rsidR="00AE4FA0">
              <w:t>ий</w:t>
            </w:r>
            <w:r w:rsidRPr="00711FCE">
              <w:t xml:space="preserve"> потенциал.</w:t>
            </w:r>
          </w:p>
        </w:tc>
      </w:tr>
    </w:tbl>
    <w:p w:rsidR="00A10C67" w:rsidRPr="00A10C67" w:rsidRDefault="00A10C67"/>
    <w:sectPr w:rsidR="00A10C67" w:rsidRPr="00A1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67"/>
    <w:rsid w:val="00010643"/>
    <w:rsid w:val="00016C73"/>
    <w:rsid w:val="00096DD0"/>
    <w:rsid w:val="000D2899"/>
    <w:rsid w:val="000E693A"/>
    <w:rsid w:val="000F4DCD"/>
    <w:rsid w:val="001932B7"/>
    <w:rsid w:val="00195F39"/>
    <w:rsid w:val="001B7AD0"/>
    <w:rsid w:val="001C7E0E"/>
    <w:rsid w:val="002359A8"/>
    <w:rsid w:val="00264B2C"/>
    <w:rsid w:val="00321019"/>
    <w:rsid w:val="00360C22"/>
    <w:rsid w:val="00372429"/>
    <w:rsid w:val="00385F5F"/>
    <w:rsid w:val="00461732"/>
    <w:rsid w:val="004B2E1D"/>
    <w:rsid w:val="004E04C6"/>
    <w:rsid w:val="005158D1"/>
    <w:rsid w:val="005A06B4"/>
    <w:rsid w:val="005A7945"/>
    <w:rsid w:val="005D5170"/>
    <w:rsid w:val="00636449"/>
    <w:rsid w:val="00653C47"/>
    <w:rsid w:val="006F3BEE"/>
    <w:rsid w:val="00711FCE"/>
    <w:rsid w:val="007530CA"/>
    <w:rsid w:val="008D4A48"/>
    <w:rsid w:val="009C2C65"/>
    <w:rsid w:val="009E743B"/>
    <w:rsid w:val="00A10C67"/>
    <w:rsid w:val="00A27B40"/>
    <w:rsid w:val="00AE4FA0"/>
    <w:rsid w:val="00B16C20"/>
    <w:rsid w:val="00B44D65"/>
    <w:rsid w:val="00BB44D9"/>
    <w:rsid w:val="00C041B2"/>
    <w:rsid w:val="00C5434E"/>
    <w:rsid w:val="00CC288C"/>
    <w:rsid w:val="00D144CA"/>
    <w:rsid w:val="00DD792D"/>
    <w:rsid w:val="00E3520E"/>
    <w:rsid w:val="00F658ED"/>
    <w:rsid w:val="00F74829"/>
    <w:rsid w:val="00F84252"/>
    <w:rsid w:val="00F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DD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44C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359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DD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44C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35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ceum144.ru/blog/2022/12/16/stazhirovka-dlia-administrativnykh-komand/" TargetMode="External"/><Relationship Id="rId13" Type="http://schemas.openxmlformats.org/officeDocument/2006/relationships/hyperlink" Target="http://lyceum144.ru/blog/2023/03/16/konkurs-proektno-issledovatelskikh-rabot-shkolnikov-parusa-nauk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yceum144.ru/blog/2023/03/28/pmof-2023-marafon-pedagogicheskikh-idei-professionalnoe-samoopredelenie-shkolnikov-v-usloviiakh-integratsii-osnovnogo-i-dopolnitelnogo-obrazovaniia/" TargetMode="External"/><Relationship Id="rId12" Type="http://schemas.openxmlformats.org/officeDocument/2006/relationships/hyperlink" Target="http://lyceum144.ru/blog/2023/03/27/igry-matematicheskogo-soobshchestva-tochka-opor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lyceum144.ru/blog/2023/03/30/mezhregionalnaia-forsait-sessiia-upravlenie-obrazovatelnoi-organizatsiei-v-usloviiakh-izmenennoi-realnosti/" TargetMode="External"/><Relationship Id="rId11" Type="http://schemas.openxmlformats.org/officeDocument/2006/relationships/hyperlink" Target="http://lyceum144.ru/blog/2023/04/10/itogi-festivalia-strategiia-budushcheg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yceum144.ru/blog/2023/02/10/otkrytaia-mezhregionalnaia-nauchno-prakticheskaia-konferentsiia-priurochennaia-ko-dniu-rossiiskoi-nauki/" TargetMode="External"/><Relationship Id="rId10" Type="http://schemas.openxmlformats.org/officeDocument/2006/relationships/hyperlink" Target="http://lyceum144.ru/blog/2023/03/28/pmof-2023-marafon-pedagogicheskikh-idei-professionalnoe-samoopredelenie-shkolnikov-v-usloviiakh-integratsii-osnovnogo-i-dopolnitelnogo-obrazovani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yceum144.ru/blog/2023/01/26/pedagogicheskoe-nastavnichestvo-v-usloviiakh-sovremennoi-inzhenernoi-shkoly/" TargetMode="External"/><Relationship Id="rId14" Type="http://schemas.openxmlformats.org/officeDocument/2006/relationships/hyperlink" Target="http://lyceum144.ru/blog/2023/02/18/otkrytaia-raionnaia-nauchno-prakticheskaia-konferentsiia-bestuzhevskie-chteniia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68A8-0D2D-4E17-8442-FE94C0BA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5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25</cp:revision>
  <dcterms:created xsi:type="dcterms:W3CDTF">2023-04-04T10:58:00Z</dcterms:created>
  <dcterms:modified xsi:type="dcterms:W3CDTF">2023-04-20T16:07:00Z</dcterms:modified>
</cp:coreProperties>
</file>