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91" w:rsidRDefault="00EB5291" w:rsidP="00EB5291">
      <w:pPr>
        <w:shd w:val="clear" w:color="auto" w:fill="FFFFFF"/>
        <w:spacing w:before="350"/>
        <w:ind w:left="1939"/>
      </w:pPr>
      <w:r>
        <w:rPr>
          <w:rFonts w:eastAsia="Times New Roman"/>
          <w:b/>
          <w:bCs/>
          <w:spacing w:val="-2"/>
          <w:sz w:val="28"/>
          <w:szCs w:val="28"/>
        </w:rPr>
        <w:t>«Информационная карта образовательной практики»</w:t>
      </w:r>
    </w:p>
    <w:p w:rsidR="00EB5291" w:rsidRDefault="00EB5291" w:rsidP="00EB5291">
      <w:pPr>
        <w:shd w:val="clear" w:color="auto" w:fill="FFFFFF"/>
        <w:ind w:left="4099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>заполняется онлайн)</w:t>
      </w:r>
    </w:p>
    <w:p w:rsidR="00EB5291" w:rsidRDefault="00EB5291" w:rsidP="00EB5291">
      <w:pPr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4"/>
        <w:gridCol w:w="6370"/>
      </w:tblGrid>
      <w:tr w:rsidR="00EB5291" w:rsidTr="00EB5291">
        <w:trPr>
          <w:trHeight w:hRule="exact" w:val="72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291" w:rsidRDefault="00EB5291">
            <w:pPr>
              <w:shd w:val="clear" w:color="auto" w:fill="FFFFFF"/>
              <w:spacing w:line="307" w:lineRule="exact"/>
              <w:ind w:left="293" w:right="283" w:firstLine="33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Сведения о названии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образовательной практики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5DD" w:rsidRPr="00D045DD" w:rsidRDefault="00D045DD" w:rsidP="00D045DD">
            <w:pPr>
              <w:shd w:val="clear" w:color="auto" w:fill="FFFFFF"/>
              <w:spacing w:line="256" w:lineRule="auto"/>
            </w:pPr>
            <w:r w:rsidRPr="00D045DD">
              <w:t>«Адаптивная физическая</w:t>
            </w:r>
          </w:p>
          <w:p w:rsidR="00D045DD" w:rsidRPr="00D045DD" w:rsidRDefault="00D045DD" w:rsidP="00D045DD">
            <w:pPr>
              <w:shd w:val="clear" w:color="auto" w:fill="FFFFFF"/>
              <w:spacing w:line="256" w:lineRule="auto"/>
            </w:pPr>
            <w:r w:rsidRPr="00D045DD">
              <w:t>культура и спорт»</w:t>
            </w:r>
          </w:p>
          <w:p w:rsidR="00EB5291" w:rsidRDefault="00EB5291">
            <w:pPr>
              <w:shd w:val="clear" w:color="auto" w:fill="FFFFFF"/>
              <w:spacing w:line="256" w:lineRule="auto"/>
            </w:pPr>
          </w:p>
        </w:tc>
      </w:tr>
      <w:tr w:rsidR="00EB5291" w:rsidTr="00EB5291">
        <w:trPr>
          <w:trHeight w:hRule="exact" w:val="35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291" w:rsidRDefault="00EB5291">
            <w:pPr>
              <w:shd w:val="clear" w:color="auto" w:fill="FFFFFF"/>
              <w:spacing w:line="256" w:lineRule="auto"/>
              <w:ind w:left="1195"/>
            </w:pPr>
            <w:r>
              <w:rPr>
                <w:rFonts w:eastAsia="Times New Roman"/>
                <w:sz w:val="28"/>
                <w:szCs w:val="28"/>
              </w:rPr>
              <w:t>Номинация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91" w:rsidRDefault="00D045DD">
            <w:pPr>
              <w:shd w:val="clear" w:color="auto" w:fill="FFFFFF"/>
              <w:spacing w:line="256" w:lineRule="auto"/>
            </w:pPr>
            <w:r>
              <w:t>«Профессии спорта без границ»</w:t>
            </w:r>
          </w:p>
        </w:tc>
      </w:tr>
      <w:tr w:rsidR="00EB5291" w:rsidTr="00EB5291">
        <w:trPr>
          <w:trHeight w:hRule="exact" w:val="104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291" w:rsidRDefault="00EB5291">
            <w:pPr>
              <w:shd w:val="clear" w:color="auto" w:fill="FFFFFF"/>
              <w:spacing w:line="326" w:lineRule="exact"/>
              <w:ind w:left="158"/>
            </w:pPr>
            <w:r>
              <w:rPr>
                <w:rFonts w:eastAsia="Times New Roman"/>
                <w:spacing w:val="-1"/>
                <w:sz w:val="28"/>
                <w:szCs w:val="28"/>
              </w:rPr>
              <w:t>Автор (ы)-разработчики</w:t>
            </w:r>
          </w:p>
          <w:p w:rsidR="00EB5291" w:rsidRDefault="00EB5291">
            <w:pPr>
              <w:shd w:val="clear" w:color="auto" w:fill="FFFFFF"/>
              <w:spacing w:line="326" w:lineRule="exact"/>
              <w:ind w:left="158"/>
            </w:pP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полное наименование ФИО,</w:t>
            </w:r>
          </w:p>
          <w:p w:rsidR="00EB5291" w:rsidRDefault="00EB5291">
            <w:pPr>
              <w:shd w:val="clear" w:color="auto" w:fill="FFFFFF"/>
              <w:spacing w:line="326" w:lineRule="exact"/>
              <w:ind w:left="158"/>
            </w:pPr>
            <w:r>
              <w:rPr>
                <w:rFonts w:eastAsia="Times New Roman"/>
                <w:spacing w:val="-1"/>
                <w:sz w:val="28"/>
                <w:szCs w:val="28"/>
              </w:rPr>
              <w:t>должности, контакты)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91" w:rsidRDefault="00D045DD">
            <w:pPr>
              <w:shd w:val="clear" w:color="auto" w:fill="FFFFFF"/>
              <w:spacing w:line="256" w:lineRule="auto"/>
            </w:pPr>
            <w:r>
              <w:t>Рябова Ольга Олеговна</w:t>
            </w:r>
          </w:p>
          <w:p w:rsidR="00D045DD" w:rsidRDefault="00D045DD">
            <w:pPr>
              <w:shd w:val="clear" w:color="auto" w:fill="FFFFFF"/>
              <w:spacing w:line="256" w:lineRule="auto"/>
            </w:pPr>
            <w:r>
              <w:t>Тренер-преподаватель</w:t>
            </w:r>
          </w:p>
          <w:p w:rsidR="00D045DD" w:rsidRPr="00D045DD" w:rsidRDefault="00D045DD">
            <w:pPr>
              <w:shd w:val="clear" w:color="auto" w:fill="FFFFFF"/>
              <w:spacing w:line="256" w:lineRule="auto"/>
            </w:pPr>
            <w:proofErr w:type="spellStart"/>
            <w:r>
              <w:rPr>
                <w:lang w:val="en-US"/>
              </w:rPr>
              <w:t>Adjik</w:t>
            </w:r>
            <w:proofErr w:type="spellEnd"/>
            <w:r w:rsidRPr="00D045DD">
              <w:t>22@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 w:rsidRPr="00D045D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B5291" w:rsidTr="00EB5291">
        <w:trPr>
          <w:trHeight w:hRule="exact" w:val="97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291" w:rsidRDefault="00EB5291">
            <w:pPr>
              <w:shd w:val="clear" w:color="auto" w:fill="FFFFFF"/>
              <w:spacing w:line="322" w:lineRule="exact"/>
              <w:ind w:left="96"/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EB5291" w:rsidRDefault="00EB5291">
            <w:pPr>
              <w:shd w:val="clear" w:color="auto" w:fill="FFFFFF"/>
              <w:spacing w:line="322" w:lineRule="exact"/>
              <w:ind w:left="96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образовательной организации</w:t>
            </w:r>
          </w:p>
          <w:p w:rsidR="00EB5291" w:rsidRDefault="00EB5291">
            <w:pPr>
              <w:shd w:val="clear" w:color="auto" w:fill="FFFFFF"/>
              <w:spacing w:line="322" w:lineRule="exact"/>
              <w:ind w:left="96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ссылка)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91" w:rsidRDefault="00D045DD">
            <w:pPr>
              <w:shd w:val="clear" w:color="auto" w:fill="FFFFFF"/>
              <w:spacing w:line="256" w:lineRule="auto"/>
            </w:pPr>
            <w:r>
              <w:t xml:space="preserve">МБОУДО «ДЮСШ» ЕР </w:t>
            </w:r>
          </w:p>
          <w:p w:rsidR="00D045DD" w:rsidRPr="00D045DD" w:rsidRDefault="00D045DD">
            <w:pPr>
              <w:shd w:val="clear" w:color="auto" w:fill="FFFFFF"/>
              <w:spacing w:line="256" w:lineRule="auto"/>
            </w:pPr>
            <w:r w:rsidRPr="00D045DD">
              <w:t>http://www.egsdyshor.ru/</w:t>
            </w:r>
          </w:p>
        </w:tc>
      </w:tr>
      <w:tr w:rsidR="00EB5291" w:rsidTr="00EB5291">
        <w:trPr>
          <w:trHeight w:hRule="exact" w:val="105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5291" w:rsidRDefault="00EB5291">
            <w:pPr>
              <w:shd w:val="clear" w:color="auto" w:fill="FFFFFF"/>
              <w:spacing w:line="326" w:lineRule="exact"/>
              <w:ind w:left="19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дополнительной </w:t>
            </w:r>
            <w:r>
              <w:rPr>
                <w:rFonts w:eastAsia="Times New Roman"/>
                <w:sz w:val="28"/>
                <w:szCs w:val="28"/>
              </w:rPr>
              <w:t>общеобразовательной программы (ссылка)</w:t>
            </w:r>
          </w:p>
        </w:tc>
        <w:tc>
          <w:tcPr>
            <w:tcW w:w="6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291" w:rsidRDefault="00D045DD">
            <w:pPr>
              <w:shd w:val="clear" w:color="auto" w:fill="FFFFFF"/>
              <w:spacing w:line="256" w:lineRule="auto"/>
            </w:pPr>
            <w:hyperlink r:id="rId5" w:history="1">
              <w:r w:rsidRPr="00877823">
                <w:rPr>
                  <w:rStyle w:val="a3"/>
                </w:rPr>
                <w:t>http://www.egsdyshor.ru/documents/dopolniteljnaya_obcheeobrazovateljnaya_obcheerazvivayucheaya_programma_adaptivnaya_fizicheskaya_kuljtura_i_sport.docx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6A57F2" w:rsidRDefault="006A57F2"/>
    <w:sectPr w:rsidR="006A57F2" w:rsidSect="00EB529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91"/>
    <w:rsid w:val="006A57F2"/>
    <w:rsid w:val="00D045DD"/>
    <w:rsid w:val="00EB5291"/>
    <w:rsid w:val="00F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5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sdyshor.ru/documents/dopolniteljnaya_obcheeobrazovateljnaya_obcheerazvivayucheaya_programma_adaptivnaya_fizicheskaya_kuljtura_i_spor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GLBUH_ACK</cp:lastModifiedBy>
  <cp:revision>2</cp:revision>
  <dcterms:created xsi:type="dcterms:W3CDTF">2023-04-21T13:10:00Z</dcterms:created>
  <dcterms:modified xsi:type="dcterms:W3CDTF">2023-04-21T13:10:00Z</dcterms:modified>
</cp:coreProperties>
</file>