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-87" w:tblpY="932"/>
        <w:tblOverlap w:val="never"/>
        <w:tblW w:w="0" w:type="auto"/>
        <w:tblInd w:w="0" w:type="dxa"/>
        <w:tblLayout w:type="fixed"/>
        <w:tblCellMar>
          <w:left w:w="1" w:type="dxa"/>
          <w:right w:w="44" w:type="dxa"/>
        </w:tblCellMar>
        <w:tblLook w:val="04A0" w:firstRow="1" w:lastRow="0" w:firstColumn="1" w:lastColumn="0" w:noHBand="0" w:noVBand="1"/>
      </w:tblPr>
      <w:tblGrid>
        <w:gridCol w:w="4250"/>
        <w:gridCol w:w="5281"/>
      </w:tblGrid>
      <w:tr w:rsidR="00BF146D" w14:paraId="100EFDE4" w14:textId="77777777" w:rsidTr="00973D7E">
        <w:trPr>
          <w:trHeight w:val="393"/>
        </w:trPr>
        <w:tc>
          <w:tcPr>
            <w:tcW w:w="9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60DE" w14:textId="24E80B11" w:rsidR="00BF146D" w:rsidRPr="00EB467B" w:rsidRDefault="00BF146D" w:rsidP="002E15C5">
            <w:pPr>
              <w:spacing w:after="0" w:line="259" w:lineRule="auto"/>
              <w:ind w:left="0" w:right="56" w:firstLine="0"/>
              <w:jc w:val="center"/>
              <w:rPr>
                <w:b/>
                <w:bCs/>
              </w:rPr>
            </w:pPr>
            <w:r w:rsidRPr="00EB467B">
              <w:rPr>
                <w:b/>
                <w:bCs/>
                <w:sz w:val="28"/>
              </w:rPr>
              <w:t>«Методическая рамка образовательной практики»</w:t>
            </w:r>
          </w:p>
        </w:tc>
      </w:tr>
      <w:tr w:rsidR="00BF146D" w14:paraId="5FEE5A6B" w14:textId="77777777" w:rsidTr="00973D7E">
        <w:trPr>
          <w:trHeight w:val="298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ED41E" w14:textId="2664C41D" w:rsidR="00BF146D" w:rsidRDefault="00BF146D" w:rsidP="00F50778">
            <w:pPr>
              <w:spacing w:line="259" w:lineRule="auto"/>
              <w:ind w:left="142" w:right="92" w:firstLine="0"/>
              <w:jc w:val="left"/>
            </w:pPr>
            <w:r>
              <w:t>Название об</w:t>
            </w:r>
            <w:r w:rsidR="007962D5">
              <w:t>р</w:t>
            </w:r>
            <w:r>
              <w:t>азовательной п</w:t>
            </w:r>
            <w:r w:rsidR="007962D5">
              <w:t>р</w:t>
            </w:r>
            <w:r>
              <w:t>актики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EDF0D" w14:textId="77777777" w:rsidR="00BF146D" w:rsidRDefault="001552EF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«Сундучок семейных традиций»</w:t>
            </w:r>
          </w:p>
          <w:p w14:paraId="618C56E4" w14:textId="00927DB2" w:rsidR="00FE2CF9" w:rsidRPr="00035CA4" w:rsidRDefault="00FE2CF9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 w:rsidRPr="00973D7E">
              <w:rPr>
                <w:color w:val="auto"/>
                <w:szCs w:val="26"/>
              </w:rPr>
              <w:t>(</w:t>
            </w:r>
            <w:r w:rsidR="009C084A" w:rsidRPr="00973D7E">
              <w:rPr>
                <w:color w:val="auto"/>
                <w:szCs w:val="26"/>
              </w:rPr>
              <w:t>цикл</w:t>
            </w:r>
            <w:r w:rsidR="00973D7E" w:rsidRPr="00973D7E">
              <w:rPr>
                <w:color w:val="auto"/>
                <w:szCs w:val="26"/>
              </w:rPr>
              <w:t xml:space="preserve"> праздничных семейных </w:t>
            </w:r>
            <w:r w:rsidR="00973D7E">
              <w:rPr>
                <w:szCs w:val="26"/>
              </w:rPr>
              <w:t>обрядовых мероприятий)</w:t>
            </w:r>
          </w:p>
        </w:tc>
      </w:tr>
      <w:tr w:rsidR="00BF146D" w14:paraId="665A7137" w14:textId="77777777" w:rsidTr="00973D7E">
        <w:trPr>
          <w:trHeight w:val="417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0FA2CC" w14:textId="77777777" w:rsidR="00BF146D" w:rsidRDefault="00BF146D" w:rsidP="00F50778">
            <w:pPr>
              <w:spacing w:line="259" w:lineRule="auto"/>
              <w:ind w:left="142" w:right="92" w:firstLine="0"/>
              <w:jc w:val="left"/>
            </w:pPr>
            <w:r>
              <w:t>Номинация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5437A" w14:textId="1B997B41" w:rsidR="00BF146D" w:rsidRPr="00035CA4" w:rsidRDefault="00C238F3" w:rsidP="00F50778">
            <w:pPr>
              <w:spacing w:line="240" w:lineRule="auto"/>
              <w:ind w:left="143" w:right="138"/>
              <w:jc w:val="center"/>
              <w:rPr>
                <w:szCs w:val="26"/>
              </w:rPr>
            </w:pPr>
            <w:r w:rsidRPr="00035CA4">
              <w:rPr>
                <w:szCs w:val="26"/>
              </w:rPr>
              <w:t>«Хранители культурного наследия»</w:t>
            </w:r>
          </w:p>
        </w:tc>
      </w:tr>
      <w:tr w:rsidR="00BF146D" w14:paraId="6FCB6BE8" w14:textId="77777777" w:rsidTr="00973D7E">
        <w:trPr>
          <w:trHeight w:val="268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B63947" w14:textId="70DF59FC" w:rsidR="00BF146D" w:rsidRDefault="00BF146D" w:rsidP="00F50778">
            <w:pPr>
              <w:spacing w:line="259" w:lineRule="auto"/>
              <w:ind w:left="142" w:right="92" w:firstLine="0"/>
              <w:jc w:val="left"/>
            </w:pPr>
            <w:r>
              <w:rPr>
                <w:noProof/>
              </w:rPr>
              <w:drawing>
                <wp:inline distT="0" distB="0" distL="0" distR="0" wp14:anchorId="4A2406F5" wp14:editId="632BB40D">
                  <wp:extent cx="4574" cy="4572"/>
                  <wp:effectExtent l="0" t="0" r="0" b="0"/>
                  <wp:docPr id="36203" name="Picture 36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3" name="Picture 362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П</w:t>
            </w:r>
            <w:r w:rsidR="000F3B16">
              <w:t>р</w:t>
            </w:r>
            <w:r>
              <w:t>ио</w:t>
            </w:r>
            <w:r w:rsidR="000F3B16">
              <w:t>р</w:t>
            </w:r>
            <w:r>
              <w:t>итетное нап</w:t>
            </w:r>
            <w:r w:rsidR="000F3B16">
              <w:t>р</w:t>
            </w:r>
            <w:r>
              <w:t>авление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1AA9" w14:textId="6A1A3105" w:rsidR="00BF146D" w:rsidRPr="00035CA4" w:rsidRDefault="00035CA4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Ф</w:t>
            </w:r>
            <w:r w:rsidRPr="00035CA4">
              <w:rPr>
                <w:szCs w:val="26"/>
              </w:rPr>
              <w:t>ольклор</w:t>
            </w:r>
          </w:p>
        </w:tc>
      </w:tr>
      <w:tr w:rsidR="00BF146D" w14:paraId="54D27CBF" w14:textId="77777777" w:rsidTr="00973D7E">
        <w:trPr>
          <w:trHeight w:val="331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F78B0E" w14:textId="6165B25F" w:rsidR="00BF146D" w:rsidRDefault="00BF146D" w:rsidP="00F50778">
            <w:pPr>
              <w:spacing w:line="259" w:lineRule="auto"/>
              <w:ind w:left="142" w:right="92" w:firstLine="0"/>
              <w:jc w:val="left"/>
            </w:pPr>
            <w:r>
              <w:t>Какая цель достигн</w:t>
            </w:r>
            <w:r w:rsidR="000F3B16">
              <w:t>ут</w:t>
            </w:r>
            <w:r>
              <w:t>а?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87F4" w14:textId="19ACA21F" w:rsidR="00BF146D" w:rsidRPr="00035CA4" w:rsidRDefault="0053333C" w:rsidP="00F50778">
            <w:pPr>
              <w:spacing w:line="240" w:lineRule="auto"/>
              <w:ind w:left="143" w:right="138"/>
              <w:jc w:val="center"/>
              <w:rPr>
                <w:szCs w:val="26"/>
              </w:rPr>
            </w:pPr>
            <w:r w:rsidRPr="00C470B3">
              <w:rPr>
                <w:color w:val="auto"/>
                <w:szCs w:val="26"/>
              </w:rPr>
              <w:t>Укрепление семейных отношений, объединение родителей и детей в союз единомышленников, увлеченных народно-песенной культурой и игровым фольклором</w:t>
            </w:r>
          </w:p>
        </w:tc>
      </w:tr>
      <w:tr w:rsidR="00BF146D" w14:paraId="425D02AC" w14:textId="77777777" w:rsidTr="00973D7E">
        <w:trPr>
          <w:trHeight w:val="597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0894D0" w14:textId="6D32526B" w:rsidR="00BF146D" w:rsidRDefault="00BF146D" w:rsidP="00F50778">
            <w:pPr>
              <w:spacing w:line="259" w:lineRule="auto"/>
              <w:ind w:left="142" w:right="92" w:firstLine="0"/>
              <w:jc w:val="left"/>
            </w:pPr>
            <w:r>
              <w:t xml:space="preserve">Какие задачи </w:t>
            </w:r>
            <w:r w:rsidR="000F3B16">
              <w:t>р</w:t>
            </w:r>
            <w:r>
              <w:t>ешены?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49D85" w14:textId="1C999C7A" w:rsidR="0053333C" w:rsidRPr="0053333C" w:rsidRDefault="0053333C" w:rsidP="00F50778">
            <w:pPr>
              <w:spacing w:line="240" w:lineRule="auto"/>
              <w:ind w:left="143" w:right="138"/>
              <w:jc w:val="center"/>
              <w:rPr>
                <w:rFonts w:cs="Arial"/>
                <w:i/>
                <w:szCs w:val="26"/>
              </w:rPr>
            </w:pPr>
            <w:r w:rsidRPr="0053333C">
              <w:rPr>
                <w:rFonts w:cs="Arial"/>
                <w:i/>
                <w:szCs w:val="26"/>
              </w:rPr>
              <w:t>Обучающие:</w:t>
            </w:r>
          </w:p>
          <w:p w14:paraId="4D6D57A7" w14:textId="2D78E62C" w:rsidR="0053333C" w:rsidRPr="0053333C" w:rsidRDefault="0053333C" w:rsidP="00F50778">
            <w:pPr>
              <w:spacing w:line="240" w:lineRule="auto"/>
              <w:ind w:left="143" w:right="138"/>
              <w:jc w:val="center"/>
              <w:rPr>
                <w:rFonts w:cs="Arial"/>
                <w:szCs w:val="26"/>
              </w:rPr>
            </w:pPr>
            <w:r w:rsidRPr="0053333C">
              <w:rPr>
                <w:rFonts w:cs="Arial"/>
                <w:szCs w:val="26"/>
              </w:rPr>
              <w:t>- обогатить знания обучающихся и гостей праздн</w:t>
            </w:r>
            <w:r w:rsidR="00435E2A">
              <w:rPr>
                <w:rFonts w:cs="Arial"/>
                <w:szCs w:val="26"/>
              </w:rPr>
              <w:t>ичных мероприятий</w:t>
            </w:r>
            <w:r w:rsidRPr="0053333C">
              <w:rPr>
                <w:rFonts w:cs="Arial"/>
                <w:szCs w:val="26"/>
              </w:rPr>
              <w:t xml:space="preserve"> о традиционных </w:t>
            </w:r>
            <w:r w:rsidR="00435E2A" w:rsidRPr="0053333C">
              <w:rPr>
                <w:rFonts w:cs="Arial"/>
                <w:szCs w:val="26"/>
              </w:rPr>
              <w:t xml:space="preserve">праздниках </w:t>
            </w:r>
            <w:r w:rsidR="00435E2A">
              <w:rPr>
                <w:rFonts w:cs="Arial"/>
                <w:szCs w:val="26"/>
              </w:rPr>
              <w:t xml:space="preserve">и культуре </w:t>
            </w:r>
            <w:r w:rsidRPr="0053333C">
              <w:rPr>
                <w:rFonts w:cs="Arial"/>
                <w:szCs w:val="26"/>
              </w:rPr>
              <w:t xml:space="preserve">страны </w:t>
            </w:r>
            <w:r w:rsidRPr="0053333C">
              <w:rPr>
                <w:rFonts w:cs="Arial"/>
                <w:color w:val="000000" w:themeColor="text1"/>
                <w:szCs w:val="26"/>
              </w:rPr>
              <w:t>на основе взаимодействия различных видов творчества (пение, народно-бытовая хореография, игра на музыкальных инструментах, фольклорный театр)</w:t>
            </w:r>
            <w:r>
              <w:rPr>
                <w:rFonts w:cs="Arial"/>
                <w:color w:val="000000" w:themeColor="text1"/>
                <w:szCs w:val="26"/>
              </w:rPr>
              <w:t>.</w:t>
            </w:r>
          </w:p>
          <w:p w14:paraId="76C89248" w14:textId="77777777" w:rsidR="0053333C" w:rsidRPr="0053333C" w:rsidRDefault="0053333C" w:rsidP="00F50778">
            <w:pPr>
              <w:spacing w:line="240" w:lineRule="auto"/>
              <w:ind w:left="143" w:right="138"/>
              <w:jc w:val="center"/>
              <w:rPr>
                <w:rFonts w:cs="Arial"/>
                <w:i/>
                <w:color w:val="000000" w:themeColor="text1"/>
                <w:szCs w:val="26"/>
              </w:rPr>
            </w:pPr>
            <w:r w:rsidRPr="0053333C">
              <w:rPr>
                <w:rFonts w:cs="Arial"/>
                <w:i/>
                <w:color w:val="000000" w:themeColor="text1"/>
                <w:szCs w:val="26"/>
              </w:rPr>
              <w:t>Развивающие:</w:t>
            </w:r>
          </w:p>
          <w:p w14:paraId="40083EDB" w14:textId="2ACCEBB2" w:rsidR="0053333C" w:rsidRPr="0053333C" w:rsidRDefault="0053333C" w:rsidP="00F50778">
            <w:pPr>
              <w:spacing w:line="240" w:lineRule="auto"/>
              <w:ind w:left="143" w:right="138"/>
              <w:jc w:val="center"/>
              <w:rPr>
                <w:color w:val="000000" w:themeColor="text1"/>
                <w:szCs w:val="26"/>
              </w:rPr>
            </w:pPr>
            <w:r w:rsidRPr="0053333C">
              <w:rPr>
                <w:color w:val="000000" w:themeColor="text1"/>
                <w:szCs w:val="26"/>
              </w:rPr>
              <w:t>- развить творческие способности</w:t>
            </w:r>
            <w:r w:rsidR="00435E2A">
              <w:rPr>
                <w:color w:val="000000" w:themeColor="text1"/>
                <w:szCs w:val="26"/>
              </w:rPr>
              <w:t xml:space="preserve"> и </w:t>
            </w:r>
            <w:r w:rsidR="00435E2A" w:rsidRPr="0053333C">
              <w:rPr>
                <w:color w:val="000000" w:themeColor="text1"/>
                <w:szCs w:val="26"/>
              </w:rPr>
              <w:t>навыки</w:t>
            </w:r>
            <w:r w:rsidRPr="0053333C">
              <w:rPr>
                <w:color w:val="000000" w:themeColor="text1"/>
                <w:szCs w:val="26"/>
              </w:rPr>
              <w:t xml:space="preserve"> импровизации.</w:t>
            </w:r>
          </w:p>
          <w:p w14:paraId="17603286" w14:textId="77777777" w:rsidR="0053333C" w:rsidRPr="0053333C" w:rsidRDefault="0053333C" w:rsidP="00F50778">
            <w:pPr>
              <w:spacing w:line="240" w:lineRule="auto"/>
              <w:ind w:left="143" w:right="138"/>
              <w:jc w:val="center"/>
              <w:rPr>
                <w:rFonts w:cs="Arial"/>
                <w:i/>
                <w:szCs w:val="26"/>
              </w:rPr>
            </w:pPr>
            <w:r w:rsidRPr="0053333C">
              <w:rPr>
                <w:i/>
                <w:szCs w:val="26"/>
              </w:rPr>
              <w:t>Воспитательные</w:t>
            </w:r>
            <w:r w:rsidRPr="0053333C">
              <w:rPr>
                <w:rFonts w:cs="Arial"/>
                <w:i/>
                <w:szCs w:val="26"/>
              </w:rPr>
              <w:t>:</w:t>
            </w:r>
          </w:p>
          <w:p w14:paraId="607F05C9" w14:textId="1D51CAE8" w:rsidR="0053333C" w:rsidRPr="0053333C" w:rsidRDefault="0053333C" w:rsidP="00F50778">
            <w:pPr>
              <w:spacing w:line="240" w:lineRule="auto"/>
              <w:ind w:left="143" w:right="138"/>
              <w:jc w:val="center"/>
              <w:rPr>
                <w:rFonts w:cs="Arial"/>
                <w:szCs w:val="26"/>
              </w:rPr>
            </w:pPr>
            <w:r w:rsidRPr="0053333C">
              <w:rPr>
                <w:rFonts w:cs="Arial"/>
                <w:szCs w:val="26"/>
              </w:rPr>
              <w:t>- сформировать интерес к традициям русской культуры и родного края;</w:t>
            </w:r>
          </w:p>
          <w:p w14:paraId="040DD853" w14:textId="77777777" w:rsidR="0053333C" w:rsidRPr="0053333C" w:rsidRDefault="0053333C" w:rsidP="00F50778">
            <w:pPr>
              <w:spacing w:line="240" w:lineRule="auto"/>
              <w:ind w:left="143" w:right="138"/>
              <w:jc w:val="center"/>
              <w:rPr>
                <w:rFonts w:cs="Arial"/>
                <w:szCs w:val="26"/>
              </w:rPr>
            </w:pPr>
            <w:r w:rsidRPr="0053333C">
              <w:rPr>
                <w:rFonts w:cs="Arial"/>
                <w:szCs w:val="26"/>
              </w:rPr>
              <w:t>- воспитать чувство причастности к своему народу, к его истории и культуре;</w:t>
            </w:r>
          </w:p>
          <w:p w14:paraId="2641B8D8" w14:textId="4C14A27A" w:rsidR="00BF146D" w:rsidRPr="00035CA4" w:rsidRDefault="0053333C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 w:rsidRPr="0053333C">
              <w:rPr>
                <w:rFonts w:cs="Arial"/>
                <w:szCs w:val="26"/>
              </w:rPr>
              <w:t xml:space="preserve">- </w:t>
            </w:r>
            <w:r w:rsidRPr="0053333C">
              <w:rPr>
                <w:szCs w:val="26"/>
                <w:shd w:val="clear" w:color="auto" w:fill="FFFFFF"/>
              </w:rPr>
              <w:t>сохранить связующую нить с русским фольклором, которая вплетается в многокрасочное полотно современной культуры</w:t>
            </w:r>
            <w:r w:rsidR="00435E2A">
              <w:rPr>
                <w:szCs w:val="26"/>
                <w:shd w:val="clear" w:color="auto" w:fill="FFFFFF"/>
              </w:rPr>
              <w:t>.</w:t>
            </w:r>
          </w:p>
        </w:tc>
      </w:tr>
      <w:tr w:rsidR="00BF146D" w14:paraId="2398403E" w14:textId="77777777" w:rsidTr="00973D7E">
        <w:trPr>
          <w:trHeight w:val="307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3C4FEA" w14:textId="2EBEEA61" w:rsidR="00BF146D" w:rsidRDefault="00BF146D" w:rsidP="00F50778">
            <w:pPr>
              <w:spacing w:line="259" w:lineRule="auto"/>
              <w:ind w:left="142" w:right="92" w:firstLine="0"/>
              <w:jc w:val="left"/>
            </w:pPr>
            <w:r>
              <w:t>Какие дети по воз</w:t>
            </w:r>
            <w:r w:rsidR="000F3B16">
              <w:t>р</w:t>
            </w:r>
            <w:r>
              <w:t>ас</w:t>
            </w:r>
            <w:r w:rsidR="000F3B16">
              <w:t>ту</w:t>
            </w:r>
            <w:r>
              <w:t xml:space="preserve"> об</w:t>
            </w:r>
            <w:r w:rsidR="000F3B16">
              <w:t>уч</w:t>
            </w:r>
            <w:r>
              <w:t>ались?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265CC" w14:textId="53AFCC2D" w:rsidR="00BF146D" w:rsidRPr="00035CA4" w:rsidRDefault="00A04C87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Обучающиеся 7-16 лет и родительская общественность</w:t>
            </w:r>
          </w:p>
        </w:tc>
      </w:tr>
      <w:tr w:rsidR="00BF146D" w14:paraId="2801FDA5" w14:textId="77777777" w:rsidTr="00973D7E">
        <w:trPr>
          <w:trHeight w:val="1624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54B30" w14:textId="77777777" w:rsidR="00BF146D" w:rsidRDefault="00BF146D" w:rsidP="00F50778">
            <w:pPr>
              <w:spacing w:line="259" w:lineRule="auto"/>
              <w:ind w:left="142" w:right="92" w:firstLine="0"/>
              <w:jc w:val="left"/>
            </w:pPr>
            <w:r>
              <w:t>Какие категории обучающихся обучались?</w:t>
            </w:r>
          </w:p>
          <w:p w14:paraId="518240E9" w14:textId="77777777" w:rsidR="00BF146D" w:rsidRDefault="00BF146D" w:rsidP="00F50778">
            <w:pPr>
              <w:numPr>
                <w:ilvl w:val="0"/>
                <w:numId w:val="1"/>
              </w:numPr>
              <w:spacing w:line="271" w:lineRule="auto"/>
              <w:ind w:left="142" w:right="92" w:hanging="108"/>
            </w:pPr>
            <w:r>
              <w:rPr>
                <w:sz w:val="18"/>
              </w:rPr>
              <w:t>обучающиеся, демонстрирующих высокие и/или низкие образовательные результаты;</w:t>
            </w:r>
          </w:p>
          <w:p w14:paraId="0D0107A2" w14:textId="4135208F" w:rsidR="00BF146D" w:rsidRDefault="00BF146D" w:rsidP="00F50778">
            <w:pPr>
              <w:numPr>
                <w:ilvl w:val="0"/>
                <w:numId w:val="1"/>
              </w:numPr>
              <w:spacing w:line="259" w:lineRule="auto"/>
              <w:ind w:left="142" w:right="92" w:hanging="108"/>
            </w:pPr>
            <w:r>
              <w:rPr>
                <w:sz w:val="18"/>
              </w:rPr>
              <w:t xml:space="preserve">дети с </w:t>
            </w:r>
            <w:r w:rsidR="009C190E">
              <w:rPr>
                <w:sz w:val="18"/>
              </w:rPr>
              <w:t>ОВЗ</w:t>
            </w:r>
            <w:r>
              <w:rPr>
                <w:sz w:val="18"/>
              </w:rPr>
              <w:t xml:space="preserve"> и инвалидностью, дети, находящихся в трудной жизненной ситуации, др.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E9549" w14:textId="645D0A51" w:rsidR="00BF146D" w:rsidRPr="00035CA4" w:rsidRDefault="00A04C87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Обучающие</w:t>
            </w:r>
            <w:r w:rsidR="00C470B3">
              <w:rPr>
                <w:szCs w:val="26"/>
              </w:rPr>
              <w:t>,</w:t>
            </w:r>
            <w:r>
              <w:rPr>
                <w:szCs w:val="26"/>
              </w:rPr>
              <w:t xml:space="preserve"> демонстрирующие раз</w:t>
            </w:r>
            <w:r w:rsidR="00435E2A">
              <w:rPr>
                <w:szCs w:val="26"/>
              </w:rPr>
              <w:t>личные</w:t>
            </w:r>
            <w:r>
              <w:rPr>
                <w:szCs w:val="26"/>
              </w:rPr>
              <w:t xml:space="preserve"> образовательные результаты</w:t>
            </w:r>
            <w:r w:rsidR="00435E2A">
              <w:rPr>
                <w:szCs w:val="26"/>
              </w:rPr>
              <w:t xml:space="preserve"> и с разным социальным статусом</w:t>
            </w:r>
          </w:p>
        </w:tc>
      </w:tr>
      <w:tr w:rsidR="00BF146D" w14:paraId="7DED8FE9" w14:textId="77777777" w:rsidTr="00973D7E">
        <w:trPr>
          <w:trHeight w:val="28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6F6C5A9C" w14:textId="091DEF79" w:rsidR="00BF146D" w:rsidRDefault="00BF146D" w:rsidP="00F50778">
            <w:pPr>
              <w:spacing w:line="259" w:lineRule="auto"/>
              <w:ind w:left="142" w:right="92" w:hanging="7"/>
              <w:jc w:val="left"/>
            </w:pPr>
            <w:r>
              <w:t>На какие научно-педагогические и методические подходы опи</w:t>
            </w:r>
            <w:r w:rsidR="0053333C">
              <w:t>р</w:t>
            </w:r>
            <w:r>
              <w:t>ались?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D0CE6C" w14:textId="4AD9C56A" w:rsidR="00C95506" w:rsidRPr="009C190E" w:rsidRDefault="009C190E" w:rsidP="00F50778">
            <w:pPr>
              <w:spacing w:line="240" w:lineRule="auto"/>
              <w:ind w:left="143" w:right="138" w:firstLine="709"/>
              <w:jc w:val="center"/>
              <w:rPr>
                <w:iCs/>
                <w:color w:val="auto"/>
                <w:szCs w:val="26"/>
              </w:rPr>
            </w:pPr>
            <w:r w:rsidRPr="009C190E">
              <w:rPr>
                <w:iCs/>
                <w:color w:val="auto"/>
                <w:szCs w:val="26"/>
              </w:rPr>
              <w:t xml:space="preserve">В работе </w:t>
            </w:r>
            <w:r>
              <w:rPr>
                <w:iCs/>
                <w:color w:val="auto"/>
                <w:szCs w:val="26"/>
              </w:rPr>
              <w:t xml:space="preserve">опирались на </w:t>
            </w:r>
            <w:r w:rsidR="00C95506" w:rsidRPr="009C190E">
              <w:rPr>
                <w:iCs/>
                <w:color w:val="auto"/>
                <w:szCs w:val="26"/>
              </w:rPr>
              <w:t>игровой</w:t>
            </w:r>
            <w:r>
              <w:rPr>
                <w:iCs/>
                <w:color w:val="auto"/>
                <w:szCs w:val="26"/>
              </w:rPr>
              <w:t>,</w:t>
            </w:r>
            <w:r w:rsidR="00C95506" w:rsidRPr="009C190E">
              <w:rPr>
                <w:iCs/>
                <w:color w:val="auto"/>
                <w:szCs w:val="26"/>
              </w:rPr>
              <w:t xml:space="preserve"> проблемный</w:t>
            </w:r>
            <w:r>
              <w:rPr>
                <w:iCs/>
                <w:color w:val="auto"/>
                <w:szCs w:val="26"/>
              </w:rPr>
              <w:t>,</w:t>
            </w:r>
            <w:r w:rsidR="00C95506" w:rsidRPr="009C190E">
              <w:rPr>
                <w:iCs/>
                <w:color w:val="auto"/>
                <w:szCs w:val="26"/>
              </w:rPr>
              <w:t xml:space="preserve"> поисковы</w:t>
            </w:r>
            <w:r>
              <w:rPr>
                <w:iCs/>
                <w:color w:val="auto"/>
                <w:szCs w:val="26"/>
              </w:rPr>
              <w:t>й и</w:t>
            </w:r>
            <w:r w:rsidR="00C95506" w:rsidRPr="009C190E">
              <w:rPr>
                <w:iCs/>
                <w:color w:val="auto"/>
                <w:szCs w:val="26"/>
              </w:rPr>
              <w:t xml:space="preserve"> проектно-креативный</w:t>
            </w:r>
            <w:r w:rsidRPr="009C190E">
              <w:rPr>
                <w:iCs/>
                <w:color w:val="auto"/>
                <w:szCs w:val="26"/>
              </w:rPr>
              <w:t xml:space="preserve"> </w:t>
            </w:r>
            <w:r>
              <w:rPr>
                <w:iCs/>
                <w:color w:val="auto"/>
                <w:szCs w:val="26"/>
              </w:rPr>
              <w:t xml:space="preserve">метод </w:t>
            </w:r>
            <w:r w:rsidRPr="009C190E">
              <w:rPr>
                <w:iCs/>
                <w:color w:val="auto"/>
                <w:szCs w:val="26"/>
              </w:rPr>
              <w:t xml:space="preserve">формирования учебной </w:t>
            </w:r>
            <w:r w:rsidRPr="009C190E">
              <w:rPr>
                <w:iCs/>
                <w:color w:val="auto"/>
                <w:szCs w:val="26"/>
              </w:rPr>
              <w:t>деятельности</w:t>
            </w:r>
            <w:r>
              <w:rPr>
                <w:iCs/>
                <w:color w:val="auto"/>
                <w:szCs w:val="26"/>
              </w:rPr>
              <w:t>. Применяли</w:t>
            </w:r>
            <w:r w:rsidR="00973D7E">
              <w:rPr>
                <w:iCs/>
                <w:color w:val="auto"/>
                <w:szCs w:val="26"/>
              </w:rPr>
              <w:t>сь</w:t>
            </w:r>
          </w:p>
          <w:p w14:paraId="7FBBF548" w14:textId="7507367B" w:rsidR="00C95506" w:rsidRPr="009C190E" w:rsidRDefault="00C95506" w:rsidP="00F50778">
            <w:pPr>
              <w:spacing w:line="240" w:lineRule="auto"/>
              <w:ind w:left="143" w:right="138" w:firstLine="709"/>
              <w:jc w:val="center"/>
              <w:rPr>
                <w:iCs/>
                <w:color w:val="auto"/>
                <w:szCs w:val="26"/>
              </w:rPr>
            </w:pPr>
            <w:r w:rsidRPr="009C190E">
              <w:rPr>
                <w:iCs/>
                <w:color w:val="auto"/>
                <w:szCs w:val="26"/>
              </w:rPr>
              <w:t xml:space="preserve">метод поощрения, мотивации, </w:t>
            </w:r>
            <w:r w:rsidR="009C190E">
              <w:rPr>
                <w:iCs/>
                <w:color w:val="auto"/>
                <w:szCs w:val="26"/>
              </w:rPr>
              <w:t xml:space="preserve">опираясь на </w:t>
            </w:r>
            <w:r w:rsidRPr="009C190E">
              <w:rPr>
                <w:iCs/>
                <w:color w:val="auto"/>
                <w:szCs w:val="26"/>
              </w:rPr>
              <w:t>дидактические принципы</w:t>
            </w:r>
            <w:r w:rsidR="009C190E">
              <w:rPr>
                <w:iCs/>
                <w:color w:val="auto"/>
                <w:szCs w:val="26"/>
              </w:rPr>
              <w:t xml:space="preserve">. </w:t>
            </w:r>
            <w:r w:rsidR="009C190E" w:rsidRPr="009C190E">
              <w:rPr>
                <w:iCs/>
                <w:color w:val="auto"/>
                <w:szCs w:val="26"/>
                <w:shd w:val="clear" w:color="auto" w:fill="FFFFFF"/>
              </w:rPr>
              <w:t xml:space="preserve">В </w:t>
            </w:r>
            <w:r w:rsidR="009C190E" w:rsidRPr="009C190E">
              <w:rPr>
                <w:iCs/>
                <w:color w:val="auto"/>
                <w:szCs w:val="26"/>
                <w:shd w:val="clear" w:color="auto" w:fill="FFFFFF"/>
              </w:rPr>
              <w:lastRenderedPageBreak/>
              <w:t>практике использовались элементы технологии</w:t>
            </w:r>
          </w:p>
          <w:p w14:paraId="2ADD114D" w14:textId="451846E8" w:rsidR="00BF146D" w:rsidRPr="003B3653" w:rsidRDefault="00C004EA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 w:rsidRPr="009C190E">
              <w:rPr>
                <w:color w:val="auto"/>
                <w:szCs w:val="26"/>
                <w:shd w:val="clear" w:color="auto" w:fill="FFFFFF"/>
              </w:rPr>
              <w:t>группов</w:t>
            </w:r>
            <w:r w:rsidR="009C190E" w:rsidRPr="009C190E">
              <w:rPr>
                <w:color w:val="auto"/>
                <w:szCs w:val="26"/>
                <w:shd w:val="clear" w:color="auto" w:fill="FFFFFF"/>
              </w:rPr>
              <w:t>ого</w:t>
            </w:r>
            <w:r w:rsidRPr="009C190E">
              <w:rPr>
                <w:color w:val="auto"/>
                <w:szCs w:val="26"/>
                <w:shd w:val="clear" w:color="auto" w:fill="FFFFFF"/>
              </w:rPr>
              <w:t xml:space="preserve"> </w:t>
            </w:r>
            <w:r w:rsidR="009C190E" w:rsidRPr="009C190E">
              <w:rPr>
                <w:color w:val="auto"/>
                <w:szCs w:val="26"/>
                <w:shd w:val="clear" w:color="auto" w:fill="FFFFFF"/>
              </w:rPr>
              <w:t xml:space="preserve">обучения, </w:t>
            </w:r>
            <w:r w:rsidRPr="009C190E">
              <w:rPr>
                <w:color w:val="auto"/>
                <w:szCs w:val="26"/>
                <w:shd w:val="clear" w:color="auto" w:fill="FFFFFF"/>
              </w:rPr>
              <w:t>здоровьесберегающ</w:t>
            </w:r>
            <w:r w:rsidR="009C190E" w:rsidRPr="009C190E">
              <w:rPr>
                <w:color w:val="auto"/>
                <w:szCs w:val="26"/>
                <w:shd w:val="clear" w:color="auto" w:fill="FFFFFF"/>
              </w:rPr>
              <w:t>ей</w:t>
            </w:r>
            <w:r w:rsidRPr="009C190E">
              <w:rPr>
                <w:color w:val="auto"/>
                <w:szCs w:val="26"/>
                <w:shd w:val="clear" w:color="auto" w:fill="FFFFFF"/>
              </w:rPr>
              <w:t>; игров</w:t>
            </w:r>
            <w:r w:rsidR="009C190E" w:rsidRPr="009C190E">
              <w:rPr>
                <w:color w:val="auto"/>
                <w:szCs w:val="26"/>
                <w:shd w:val="clear" w:color="auto" w:fill="FFFFFF"/>
              </w:rPr>
              <w:t>ой деятельности</w:t>
            </w:r>
            <w:r w:rsidRPr="009C190E">
              <w:rPr>
                <w:color w:val="auto"/>
                <w:szCs w:val="26"/>
                <w:shd w:val="clear" w:color="auto" w:fill="FFFFFF"/>
              </w:rPr>
              <w:t>; технология сотрудничества</w:t>
            </w:r>
          </w:p>
        </w:tc>
      </w:tr>
      <w:tr w:rsidR="00973D7E" w14:paraId="138DF3DE" w14:textId="77777777" w:rsidTr="00973D7E">
        <w:trPr>
          <w:trHeight w:val="32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3D267" w14:textId="77777777" w:rsidR="00973D7E" w:rsidRDefault="00973D7E" w:rsidP="00F50778">
            <w:pPr>
              <w:spacing w:line="259" w:lineRule="auto"/>
              <w:ind w:left="142" w:right="92" w:firstLine="0"/>
            </w:pPr>
            <w:r>
              <w:lastRenderedPageBreak/>
              <w:t xml:space="preserve">Какие нормы, </w:t>
            </w:r>
          </w:p>
          <w:p w14:paraId="0927D9A7" w14:textId="54149C0F" w:rsidR="00973D7E" w:rsidRDefault="00973D7E" w:rsidP="00F50778">
            <w:pPr>
              <w:spacing w:line="259" w:lineRule="auto"/>
              <w:ind w:left="142" w:right="92" w:firstLine="0"/>
              <w:jc w:val="left"/>
            </w:pPr>
            <w:r>
              <w:t>традиции сохранялись?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CF8" w14:textId="2E2EDAD4" w:rsidR="00973D7E" w:rsidRPr="003B3653" w:rsidRDefault="00973D7E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 основу </w:t>
            </w:r>
            <w:r>
              <w:rPr>
                <w:szCs w:val="26"/>
              </w:rPr>
              <w:t>образовательной практики (комплекса мероприятий) входит формирование ценностных установок, знакомство и изучение традиционных обрядов на Руси («помочи» в крестьянской деревне, «крошева» и др.)</w:t>
            </w:r>
          </w:p>
        </w:tc>
      </w:tr>
      <w:tr w:rsidR="00BF146D" w14:paraId="422DA934" w14:textId="77777777" w:rsidTr="00973D7E">
        <w:trPr>
          <w:trHeight w:val="1564"/>
        </w:trPr>
        <w:tc>
          <w:tcPr>
            <w:tcW w:w="4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14318" w14:textId="77777777" w:rsidR="00BF146D" w:rsidRDefault="00BF146D" w:rsidP="00F50778">
            <w:pPr>
              <w:spacing w:line="259" w:lineRule="auto"/>
              <w:ind w:left="142" w:right="92" w:firstLine="0"/>
              <w:jc w:val="left"/>
            </w:pPr>
            <w:r>
              <w:t>В чем новизна подхода в преподавании ДООП?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7D971" w14:textId="4F702844" w:rsidR="00BF146D" w:rsidRPr="003B3653" w:rsidRDefault="00C004EA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 w:rsidRPr="003B3653">
              <w:rPr>
                <w:szCs w:val="26"/>
              </w:rPr>
              <w:t>Особое место в процессе обучения по программе занимает проведение семейных мероприятий, основанных на праздниках традиционного календаря русского народа, стимулирующих востребованность народного песенного искусства</w:t>
            </w:r>
          </w:p>
        </w:tc>
      </w:tr>
      <w:tr w:rsidR="00BF146D" w14:paraId="095ABFAD" w14:textId="77777777" w:rsidTr="00973D7E">
        <w:trPr>
          <w:trHeight w:val="907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111F8" w14:textId="77777777" w:rsidR="00BF146D" w:rsidRDefault="00BF146D" w:rsidP="00F50778">
            <w:pPr>
              <w:spacing w:line="240" w:lineRule="auto"/>
              <w:ind w:left="142" w:right="92" w:hanging="7"/>
            </w:pPr>
            <w:r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B4E61" w14:textId="011A290C" w:rsidR="00BF146D" w:rsidRPr="00C95506" w:rsidRDefault="00C95506" w:rsidP="00F50778">
            <w:pPr>
              <w:spacing w:line="240" w:lineRule="auto"/>
              <w:ind w:left="143" w:right="138" w:firstLine="709"/>
              <w:jc w:val="center"/>
              <w:rPr>
                <w:color w:val="auto"/>
                <w:szCs w:val="26"/>
                <w:shd w:val="clear" w:color="auto" w:fill="FFFFFF"/>
              </w:rPr>
            </w:pPr>
            <w:r>
              <w:rPr>
                <w:szCs w:val="26"/>
              </w:rPr>
              <w:t>Решение не только образовательных, но и задач гражданско-патриотического воспитания.</w:t>
            </w:r>
            <w:r w:rsidR="00C004EA" w:rsidRPr="003B3653">
              <w:rPr>
                <w:szCs w:val="26"/>
              </w:rPr>
              <w:t xml:space="preserve"> </w:t>
            </w:r>
            <w:r w:rsidR="00C004EA" w:rsidRPr="003B3653">
              <w:rPr>
                <w:color w:val="auto"/>
                <w:szCs w:val="26"/>
                <w:shd w:val="clear" w:color="auto" w:fill="FFFFFF"/>
              </w:rPr>
              <w:t xml:space="preserve"> </w:t>
            </w:r>
            <w:r>
              <w:rPr>
                <w:color w:val="auto"/>
                <w:szCs w:val="26"/>
                <w:shd w:val="clear" w:color="auto" w:fill="FFFFFF"/>
              </w:rPr>
              <w:t>В</w:t>
            </w:r>
            <w:r w:rsidR="00C004EA" w:rsidRPr="003B3653">
              <w:rPr>
                <w:color w:val="auto"/>
                <w:szCs w:val="26"/>
                <w:shd w:val="clear" w:color="auto" w:fill="FFFFFF"/>
              </w:rPr>
              <w:t>озрождени</w:t>
            </w:r>
            <w:r w:rsidR="00FE2CF9">
              <w:rPr>
                <w:color w:val="auto"/>
                <w:szCs w:val="26"/>
                <w:shd w:val="clear" w:color="auto" w:fill="FFFFFF"/>
              </w:rPr>
              <w:t>е</w:t>
            </w:r>
            <w:r w:rsidR="00C004EA" w:rsidRPr="003B3653">
              <w:rPr>
                <w:color w:val="auto"/>
                <w:szCs w:val="26"/>
                <w:shd w:val="clear" w:color="auto" w:fill="FFFFFF"/>
              </w:rPr>
              <w:t xml:space="preserve"> преемственности поколений, передач</w:t>
            </w:r>
            <w:r w:rsidR="00FE2CF9">
              <w:rPr>
                <w:color w:val="auto"/>
                <w:szCs w:val="26"/>
                <w:shd w:val="clear" w:color="auto" w:fill="FFFFFF"/>
              </w:rPr>
              <w:t>а</w:t>
            </w:r>
            <w:r w:rsidR="00C004EA" w:rsidRPr="003B3653">
              <w:rPr>
                <w:color w:val="auto"/>
                <w:szCs w:val="26"/>
                <w:shd w:val="clear" w:color="auto" w:fill="FFFFFF"/>
              </w:rPr>
              <w:t xml:space="preserve"> подрастающему поколению нравственных устоев, патриотического настроения</w:t>
            </w:r>
          </w:p>
        </w:tc>
      </w:tr>
      <w:tr w:rsidR="00BF146D" w14:paraId="03420AEA" w14:textId="77777777" w:rsidTr="00973D7E">
        <w:trPr>
          <w:trHeight w:val="619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77FA8E" w14:textId="77777777" w:rsidR="00BF146D" w:rsidRDefault="00BF146D" w:rsidP="00F50778">
            <w:pPr>
              <w:spacing w:line="240" w:lineRule="auto"/>
              <w:ind w:left="142" w:right="92" w:hanging="14"/>
              <w:jc w:val="left"/>
            </w:pPr>
            <w:r>
              <w:t>В чем новизна методик, технологий обучения и воспитания?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174F2" w14:textId="501AFCFE" w:rsidR="00BF146D" w:rsidRDefault="00EB467B" w:rsidP="00F50778">
            <w:pPr>
              <w:pStyle w:val="a3"/>
              <w:shd w:val="clear" w:color="auto" w:fill="FFFFFF"/>
              <w:spacing w:before="0" w:beforeAutospacing="0" w:after="4" w:afterAutospacing="0"/>
              <w:ind w:left="143" w:right="138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- </w:t>
            </w:r>
            <w:r w:rsidR="00F15A98" w:rsidRPr="003B3653">
              <w:rPr>
                <w:sz w:val="26"/>
                <w:szCs w:val="26"/>
                <w:shd w:val="clear" w:color="auto" w:fill="FFFFFF"/>
              </w:rPr>
              <w:t>Применение на занятиях</w:t>
            </w:r>
            <w:r w:rsidR="00F15A98" w:rsidRPr="003B3653">
              <w:rPr>
                <w:sz w:val="26"/>
                <w:szCs w:val="26"/>
              </w:rPr>
              <w:t xml:space="preserve"> музыкального направления</w:t>
            </w:r>
            <w:r w:rsidR="00F15A98" w:rsidRPr="003B3653">
              <w:rPr>
                <w:b/>
                <w:bCs/>
                <w:kern w:val="36"/>
                <w:sz w:val="26"/>
                <w:szCs w:val="26"/>
              </w:rPr>
              <w:t xml:space="preserve"> </w:t>
            </w:r>
            <w:proofErr w:type="spellStart"/>
            <w:r w:rsidR="00F15A98" w:rsidRPr="003B3653">
              <w:rPr>
                <w:sz w:val="26"/>
                <w:szCs w:val="26"/>
                <w:shd w:val="clear" w:color="auto" w:fill="FFFFFF"/>
                <w:lang w:val="en-US"/>
              </w:rPr>
              <w:t>Bodi</w:t>
            </w:r>
            <w:proofErr w:type="spellEnd"/>
            <w:r w:rsidR="00F15A98" w:rsidRPr="003B365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F15A98" w:rsidRPr="003B3653">
              <w:rPr>
                <w:sz w:val="26"/>
                <w:szCs w:val="26"/>
                <w:shd w:val="clear" w:color="auto" w:fill="FFFFFF"/>
                <w:lang w:val="en-US"/>
              </w:rPr>
              <w:t>Percussion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</w:p>
          <w:p w14:paraId="0AD407F5" w14:textId="51D85919" w:rsidR="00EB467B" w:rsidRPr="00EB467B" w:rsidRDefault="00EB467B" w:rsidP="00F50778">
            <w:pPr>
              <w:pStyle w:val="a4"/>
              <w:ind w:left="143" w:right="138"/>
              <w:jc w:val="center"/>
              <w:rPr>
                <w:sz w:val="26"/>
                <w:szCs w:val="26"/>
              </w:rPr>
            </w:pPr>
            <w:r w:rsidRPr="00EB467B">
              <w:rPr>
                <w:sz w:val="26"/>
                <w:szCs w:val="26"/>
              </w:rPr>
              <w:t>- использование метода «Кейс-стади»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BF146D" w14:paraId="35E1CFFF" w14:textId="77777777" w:rsidTr="00973D7E">
        <w:trPr>
          <w:trHeight w:val="61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95C5F" w14:textId="77777777" w:rsidR="00BF146D" w:rsidRDefault="00BF146D" w:rsidP="00F50778">
            <w:pPr>
              <w:spacing w:line="240" w:lineRule="auto"/>
              <w:ind w:left="142" w:right="92" w:hanging="7"/>
              <w:jc w:val="left"/>
            </w:pPr>
            <w:r>
              <w:t>Какие образовательные результаты достигнуты обучающимися?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9662E" w14:textId="56690929" w:rsidR="00BF146D" w:rsidRPr="00035CA4" w:rsidRDefault="00EB467B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Обогащение знани</w:t>
            </w:r>
            <w:r w:rsidR="00FE2CF9">
              <w:rPr>
                <w:szCs w:val="26"/>
              </w:rPr>
              <w:t>й об</w:t>
            </w:r>
            <w:r>
              <w:rPr>
                <w:szCs w:val="26"/>
              </w:rPr>
              <w:t xml:space="preserve"> обрядовой культур</w:t>
            </w:r>
            <w:r w:rsidR="00FE2CF9">
              <w:rPr>
                <w:szCs w:val="26"/>
              </w:rPr>
              <w:t>е, бытовы</w:t>
            </w:r>
            <w:r w:rsidR="00973D7E">
              <w:rPr>
                <w:szCs w:val="26"/>
              </w:rPr>
              <w:t>х</w:t>
            </w:r>
            <w:r w:rsidR="00FE2CF9">
              <w:rPr>
                <w:szCs w:val="26"/>
              </w:rPr>
              <w:t xml:space="preserve"> </w:t>
            </w:r>
            <w:r w:rsidR="00FE2CF9" w:rsidRPr="00973D7E">
              <w:rPr>
                <w:color w:val="auto"/>
                <w:szCs w:val="26"/>
              </w:rPr>
              <w:t>традиция</w:t>
            </w:r>
            <w:r w:rsidR="00973D7E" w:rsidRPr="00973D7E">
              <w:rPr>
                <w:color w:val="auto"/>
                <w:szCs w:val="26"/>
              </w:rPr>
              <w:t xml:space="preserve">х </w:t>
            </w:r>
            <w:r w:rsidRPr="00973D7E">
              <w:rPr>
                <w:color w:val="auto"/>
                <w:szCs w:val="26"/>
              </w:rPr>
              <w:t>русского народа</w:t>
            </w:r>
          </w:p>
        </w:tc>
      </w:tr>
      <w:tr w:rsidR="00BF146D" w14:paraId="37FFBBC9" w14:textId="77777777" w:rsidTr="00973D7E">
        <w:trPr>
          <w:trHeight w:val="816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548F2" w14:textId="77777777" w:rsidR="00BF146D" w:rsidRDefault="00BF146D" w:rsidP="00F50778">
            <w:pPr>
              <w:spacing w:line="240" w:lineRule="auto"/>
              <w:ind w:left="142" w:right="92" w:firstLine="0"/>
              <w:jc w:val="left"/>
            </w:pPr>
            <w:r>
              <w:t>Какие ресурсы помогли?</w:t>
            </w:r>
          </w:p>
          <w:p w14:paraId="06FC478E" w14:textId="66410896" w:rsidR="00BF146D" w:rsidRPr="00C95506" w:rsidRDefault="00BF146D" w:rsidP="00F50778">
            <w:pPr>
              <w:spacing w:line="240" w:lineRule="auto"/>
              <w:ind w:left="142" w:right="92" w:firstLine="0"/>
              <w:jc w:val="left"/>
              <w:rPr>
                <w:sz w:val="18"/>
                <w:szCs w:val="18"/>
              </w:rPr>
            </w:pPr>
            <w:r w:rsidRPr="00C95506">
              <w:rPr>
                <w:sz w:val="18"/>
                <w:szCs w:val="18"/>
              </w:rPr>
              <w:t>(материально-технические, информационные, интеллектуальные, организационные, кадровые</w:t>
            </w:r>
            <w:r w:rsidR="003B3653" w:rsidRPr="00C95506">
              <w:rPr>
                <w:sz w:val="18"/>
                <w:szCs w:val="18"/>
              </w:rPr>
              <w:t>)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1CBAF" w14:textId="2502B108" w:rsidR="00BF146D" w:rsidRPr="00035CA4" w:rsidRDefault="00F15A98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Кадровые, </w:t>
            </w:r>
            <w:r w:rsidR="00D21DAE">
              <w:rPr>
                <w:szCs w:val="26"/>
              </w:rPr>
              <w:t xml:space="preserve">интеллектуальные, </w:t>
            </w:r>
            <w:r w:rsidR="00D21DAE">
              <w:t>материально</w:t>
            </w:r>
            <w:r w:rsidR="003B3653">
              <w:t>-технические</w:t>
            </w:r>
          </w:p>
        </w:tc>
      </w:tr>
      <w:tr w:rsidR="00BF146D" w14:paraId="4BE68A6F" w14:textId="77777777" w:rsidTr="00973D7E">
        <w:trPr>
          <w:trHeight w:val="439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3E53C" w14:textId="77777777" w:rsidR="00BF146D" w:rsidRDefault="00BF146D" w:rsidP="00F50778">
            <w:pPr>
              <w:spacing w:line="240" w:lineRule="auto"/>
              <w:ind w:left="142" w:right="92" w:firstLine="0"/>
              <w:jc w:val="left"/>
            </w:pPr>
            <w:r>
              <w:t>В чем результат образовательной практики?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E191F" w14:textId="106877B4" w:rsidR="00BF146D" w:rsidRPr="00E63F7D" w:rsidRDefault="0030573B" w:rsidP="00F50778">
            <w:pPr>
              <w:spacing w:line="240" w:lineRule="auto"/>
              <w:ind w:left="143" w:right="138" w:firstLine="345"/>
              <w:jc w:val="center"/>
              <w:rPr>
                <w:szCs w:val="26"/>
              </w:rPr>
            </w:pPr>
            <w:r w:rsidRPr="00E63F7D">
              <w:rPr>
                <w:szCs w:val="26"/>
                <w:shd w:val="clear" w:color="auto" w:fill="FFFFFF"/>
              </w:rPr>
              <w:t xml:space="preserve">Организация жизнедеятельности студии на принципах проживания большой и дружной </w:t>
            </w:r>
            <w:r w:rsidR="00EB467B" w:rsidRPr="00E63F7D">
              <w:rPr>
                <w:szCs w:val="26"/>
                <w:shd w:val="clear" w:color="auto" w:fill="FFFFFF"/>
              </w:rPr>
              <w:t>«</w:t>
            </w:r>
            <w:r w:rsidRPr="00E63F7D">
              <w:rPr>
                <w:szCs w:val="26"/>
                <w:shd w:val="clear" w:color="auto" w:fill="FFFFFF"/>
              </w:rPr>
              <w:t>семьи</w:t>
            </w:r>
            <w:r w:rsidR="00EB467B" w:rsidRPr="00E63F7D">
              <w:rPr>
                <w:szCs w:val="26"/>
                <w:shd w:val="clear" w:color="auto" w:fill="FFFFFF"/>
              </w:rPr>
              <w:t>»</w:t>
            </w:r>
            <w:r w:rsidRPr="00E63F7D">
              <w:rPr>
                <w:szCs w:val="26"/>
                <w:shd w:val="clear" w:color="auto" w:fill="FFFFFF"/>
              </w:rPr>
              <w:t xml:space="preserve"> взрослых и детей</w:t>
            </w:r>
            <w:r w:rsidR="00C95506" w:rsidRPr="00E63F7D">
              <w:rPr>
                <w:szCs w:val="26"/>
                <w:shd w:val="clear" w:color="auto" w:fill="FFFFFF"/>
              </w:rPr>
              <w:t xml:space="preserve"> с целью</w:t>
            </w:r>
            <w:r w:rsidR="00E63F7D" w:rsidRPr="00E63F7D">
              <w:rPr>
                <w:szCs w:val="26"/>
              </w:rPr>
              <w:t xml:space="preserve"> удовлетворени</w:t>
            </w:r>
            <w:r w:rsidR="00E63F7D">
              <w:rPr>
                <w:szCs w:val="26"/>
              </w:rPr>
              <w:t>я</w:t>
            </w:r>
            <w:r w:rsidR="00E63F7D" w:rsidRPr="00E63F7D">
              <w:rPr>
                <w:szCs w:val="26"/>
              </w:rPr>
              <w:t xml:space="preserve"> индивидуальных потребностей в интеллектуальном и нравственном развитии детей</w:t>
            </w:r>
          </w:p>
        </w:tc>
      </w:tr>
      <w:tr w:rsidR="00BF146D" w14:paraId="155C05F4" w14:textId="77777777" w:rsidTr="00973D7E">
        <w:trPr>
          <w:trHeight w:val="607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59ABCC" w14:textId="0CEE343B" w:rsidR="00BF146D" w:rsidRDefault="00BF146D" w:rsidP="00F50778">
            <w:pPr>
              <w:spacing w:line="240" w:lineRule="auto"/>
              <w:ind w:left="142" w:right="92" w:firstLine="0"/>
            </w:pPr>
            <w:r>
              <w:t>В чем воспитательный эффект образовательной п</w:t>
            </w:r>
            <w:r w:rsidR="004E6D05">
              <w:t>р</w:t>
            </w:r>
            <w:r>
              <w:t>актики?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0AB65" w14:textId="29331D49" w:rsidR="00BF146D" w:rsidRPr="00E63F7D" w:rsidRDefault="00D21DAE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 w:rsidRPr="00E63F7D">
              <w:rPr>
                <w:szCs w:val="26"/>
              </w:rPr>
              <w:t>Уважительн</w:t>
            </w:r>
            <w:r w:rsidR="00E63F7D" w:rsidRPr="00E63F7D">
              <w:rPr>
                <w:szCs w:val="26"/>
              </w:rPr>
              <w:t>ое</w:t>
            </w:r>
            <w:r w:rsidRPr="00E63F7D">
              <w:rPr>
                <w:szCs w:val="26"/>
              </w:rPr>
              <w:t xml:space="preserve"> и дружеское взаимоотношение</w:t>
            </w:r>
            <w:r w:rsidR="00E63F7D" w:rsidRPr="00E63F7D">
              <w:rPr>
                <w:szCs w:val="26"/>
              </w:rPr>
              <w:t xml:space="preserve"> в коллективе, умение социального взаимодействия со сверстниками и взрослыми.  Т</w:t>
            </w:r>
            <w:r w:rsidR="00E63F7D" w:rsidRPr="00E63F7D">
              <w:rPr>
                <w:szCs w:val="26"/>
              </w:rPr>
              <w:t>рудолюбие, способность к преодолению трудностей, целеустремлённость и настойчивость в достижении результата</w:t>
            </w:r>
            <w:r w:rsidR="00E63F7D" w:rsidRPr="00E63F7D">
              <w:rPr>
                <w:szCs w:val="26"/>
              </w:rPr>
              <w:t>.</w:t>
            </w:r>
            <w:r w:rsidR="00E63F7D" w:rsidRPr="00E63F7D">
              <w:rPr>
                <w:color w:val="FF0000"/>
                <w:szCs w:val="26"/>
              </w:rPr>
              <w:t xml:space="preserve"> </w:t>
            </w:r>
            <w:r w:rsidRPr="00E63F7D">
              <w:rPr>
                <w:color w:val="auto"/>
                <w:szCs w:val="26"/>
              </w:rPr>
              <w:t>Приобретение мощной энергетики народного творчества</w:t>
            </w:r>
            <w:r w:rsidR="00E63F7D">
              <w:rPr>
                <w:color w:val="auto"/>
                <w:szCs w:val="26"/>
              </w:rPr>
              <w:t>.</w:t>
            </w:r>
          </w:p>
        </w:tc>
      </w:tr>
      <w:tr w:rsidR="00BF146D" w14:paraId="11B9CADD" w14:textId="77777777" w:rsidTr="00973D7E">
        <w:trPr>
          <w:trHeight w:val="624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5D2754" w14:textId="77777777" w:rsidR="00BF146D" w:rsidRDefault="00BF146D" w:rsidP="007F6308">
            <w:pPr>
              <w:spacing w:line="240" w:lineRule="auto"/>
              <w:ind w:left="142" w:right="92" w:firstLine="0"/>
            </w:pPr>
            <w:r>
              <w:t xml:space="preserve">Есть ли методический результат в виде публикаций? </w:t>
            </w:r>
            <w:r w:rsidRPr="00154F15">
              <w:rPr>
                <w:sz w:val="18"/>
                <w:szCs w:val="18"/>
              </w:rPr>
              <w:t>(в виде ссылок)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F245E" w14:textId="3B7C3648" w:rsidR="00B25AB5" w:rsidRDefault="00B25AB5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hyperlink r:id="rId6" w:history="1">
              <w:r w:rsidRPr="000F7331">
                <w:rPr>
                  <w:rStyle w:val="a6"/>
                  <w:szCs w:val="26"/>
                </w:rPr>
                <w:t>https://bal-istoki</w:t>
              </w:r>
              <w:r w:rsidRPr="000F7331">
                <w:rPr>
                  <w:rStyle w:val="a6"/>
                  <w:szCs w:val="26"/>
                </w:rPr>
                <w:t>.</w:t>
              </w:r>
              <w:r w:rsidRPr="000F7331">
                <w:rPr>
                  <w:rStyle w:val="a6"/>
                  <w:szCs w:val="26"/>
                </w:rPr>
                <w:t>edumsko.ru/activity/vospit/post/1742268</w:t>
              </w:r>
            </w:hyperlink>
            <w:r>
              <w:rPr>
                <w:szCs w:val="26"/>
              </w:rPr>
              <w:t xml:space="preserve"> «Васильевские гуляния»</w:t>
            </w:r>
          </w:p>
          <w:p w14:paraId="6CF35F77" w14:textId="71A70E40" w:rsidR="00F50778" w:rsidRDefault="00F50778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hyperlink r:id="rId7" w:history="1">
              <w:r w:rsidRPr="000F7331">
                <w:rPr>
                  <w:rStyle w:val="a6"/>
                  <w:szCs w:val="26"/>
                </w:rPr>
                <w:t>https://bal-istoki.edumsko.ru/uplo</w:t>
              </w:r>
              <w:r w:rsidRPr="000F7331">
                <w:rPr>
                  <w:rStyle w:val="a6"/>
                  <w:szCs w:val="26"/>
                </w:rPr>
                <w:t>a</w:t>
              </w:r>
              <w:r w:rsidRPr="000F7331">
                <w:rPr>
                  <w:rStyle w:val="a6"/>
                  <w:szCs w:val="26"/>
                </w:rPr>
                <w:t>ds/1700/1665/section/886025/konspekt_vneklassnogo_meropriiatiia.docx?1605078901243</w:t>
              </w:r>
            </w:hyperlink>
          </w:p>
          <w:p w14:paraId="273B3B07" w14:textId="4D1F9AE1" w:rsidR="00B25AB5" w:rsidRDefault="007F6308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Мероприятие «</w:t>
            </w:r>
            <w:r w:rsidR="00B25AB5">
              <w:rPr>
                <w:szCs w:val="26"/>
              </w:rPr>
              <w:t xml:space="preserve">Стужа </w:t>
            </w:r>
            <w:r w:rsidR="00F50778">
              <w:rPr>
                <w:szCs w:val="26"/>
              </w:rPr>
              <w:t xml:space="preserve">– это </w:t>
            </w:r>
            <w:r w:rsidR="00B25AB5">
              <w:rPr>
                <w:szCs w:val="26"/>
              </w:rPr>
              <w:t>не беда</w:t>
            </w:r>
            <w:r w:rsidR="00F50778">
              <w:rPr>
                <w:szCs w:val="26"/>
              </w:rPr>
              <w:t>, в дом постучалась Коляда</w:t>
            </w:r>
            <w:r w:rsidR="00B25AB5">
              <w:rPr>
                <w:szCs w:val="26"/>
              </w:rPr>
              <w:t>»</w:t>
            </w:r>
          </w:p>
          <w:p w14:paraId="62118D43" w14:textId="512C70A0" w:rsidR="00F50778" w:rsidRDefault="00F50778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hyperlink r:id="rId8" w:history="1">
              <w:r w:rsidRPr="000F7331">
                <w:rPr>
                  <w:rStyle w:val="a6"/>
                  <w:szCs w:val="26"/>
                </w:rPr>
                <w:t>https://bal-istoki.edumsko.ru/uploads/1700/1665/section/99326/Volshebnyj_sad_MGTF_Russkaya_pesnya.docx?1568008241288</w:t>
              </w:r>
            </w:hyperlink>
          </w:p>
          <w:p w14:paraId="090291B5" w14:textId="77777777" w:rsidR="00BF146D" w:rsidRDefault="00F50778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Малая сцена МГТФ «Русская песня»</w:t>
            </w:r>
          </w:p>
          <w:p w14:paraId="5AD9D508" w14:textId="03381D06" w:rsidR="00F50778" w:rsidRDefault="00F50778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hyperlink r:id="rId9" w:history="1">
              <w:r w:rsidRPr="000F7331">
                <w:rPr>
                  <w:rStyle w:val="a6"/>
                  <w:szCs w:val="26"/>
                </w:rPr>
                <w:t>https://bal-istoki.edumsko.ru/uploads/1700/1665/section/99326/Scenarij_igrovoj_programmy._-_Maslenica_2019docx.docx?1568008546552</w:t>
              </w:r>
            </w:hyperlink>
          </w:p>
          <w:p w14:paraId="3EBA7225" w14:textId="130F1410" w:rsidR="00F50778" w:rsidRPr="00035CA4" w:rsidRDefault="00F50778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>
              <w:rPr>
                <w:szCs w:val="26"/>
              </w:rPr>
              <w:t>Игровая программа «Масленица»</w:t>
            </w:r>
          </w:p>
        </w:tc>
      </w:tr>
      <w:tr w:rsidR="00BF146D" w14:paraId="215ADDB6" w14:textId="77777777" w:rsidTr="00973D7E">
        <w:trPr>
          <w:trHeight w:val="600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E0CDC" w14:textId="65406D0B" w:rsidR="00BF146D" w:rsidRDefault="00BF146D" w:rsidP="007F6308">
            <w:pPr>
              <w:spacing w:line="240" w:lineRule="auto"/>
              <w:ind w:left="142" w:right="92" w:firstLine="0"/>
              <w:jc w:val="left"/>
            </w:pPr>
            <w:r>
              <w:lastRenderedPageBreak/>
              <w:t xml:space="preserve">Цифровые следы образовательной практики </w:t>
            </w:r>
            <w:r w:rsidR="00D21DAE" w:rsidRPr="00154F15">
              <w:rPr>
                <w:sz w:val="18"/>
                <w:szCs w:val="18"/>
              </w:rPr>
              <w:t>(в виде ссылок)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20A42" w14:textId="30640F69" w:rsidR="00D62FDC" w:rsidRDefault="00D62FDC" w:rsidP="00D62FDC">
            <w:pPr>
              <w:spacing w:line="259" w:lineRule="auto"/>
              <w:ind w:left="143" w:right="138" w:firstLine="0"/>
              <w:jc w:val="center"/>
              <w:rPr>
                <w:szCs w:val="26"/>
              </w:rPr>
            </w:pPr>
            <w:hyperlink r:id="rId10" w:history="1">
              <w:r w:rsidRPr="000F7331">
                <w:rPr>
                  <w:rStyle w:val="a6"/>
                  <w:szCs w:val="26"/>
                </w:rPr>
                <w:t>https://disk.yandex.ru/i/fH_gp_2mFyzaBg</w:t>
              </w:r>
            </w:hyperlink>
          </w:p>
          <w:p w14:paraId="4E800C0B" w14:textId="315B0315" w:rsidR="00D62FDC" w:rsidRPr="00035CA4" w:rsidRDefault="00D62FDC" w:rsidP="00D62FDC">
            <w:pPr>
              <w:spacing w:line="259" w:lineRule="auto"/>
              <w:ind w:left="143" w:right="138" w:firstLine="0"/>
              <w:jc w:val="center"/>
              <w:rPr>
                <w:szCs w:val="26"/>
              </w:rPr>
            </w:pPr>
          </w:p>
        </w:tc>
      </w:tr>
      <w:tr w:rsidR="00BF146D" w14:paraId="0569EAA3" w14:textId="77777777" w:rsidTr="00973D7E">
        <w:trPr>
          <w:trHeight w:val="828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84F2F" w14:textId="77777777" w:rsidR="00BF146D" w:rsidRDefault="00BF146D" w:rsidP="00F50778">
            <w:pPr>
              <w:spacing w:line="240" w:lineRule="auto"/>
              <w:ind w:left="142" w:right="92" w:firstLine="0"/>
              <w:jc w:val="left"/>
            </w:pPr>
            <w:r>
              <w:t>Краткая аннотация образовательной практики</w:t>
            </w:r>
          </w:p>
          <w:p w14:paraId="12027D2B" w14:textId="77777777" w:rsidR="00BF146D" w:rsidRDefault="00BF146D" w:rsidP="00F50778">
            <w:pPr>
              <w:spacing w:line="240" w:lineRule="auto"/>
              <w:ind w:left="142" w:right="92" w:hanging="7"/>
              <w:jc w:val="left"/>
            </w:pPr>
            <w:r>
              <w:rPr>
                <w:sz w:val="18"/>
              </w:rPr>
              <w:t>(текст для опубликования в цифровом реестре образовательных практик, не более 1500 знаков)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62703" w14:textId="62749D7E" w:rsidR="00154F15" w:rsidRPr="003544BC" w:rsidRDefault="00154F15" w:rsidP="00F50778">
            <w:pPr>
              <w:shd w:val="clear" w:color="auto" w:fill="FFFFFF"/>
              <w:spacing w:line="240" w:lineRule="auto"/>
              <w:ind w:left="143" w:right="138"/>
              <w:jc w:val="center"/>
              <w:rPr>
                <w:szCs w:val="26"/>
              </w:rPr>
            </w:pPr>
            <w:r w:rsidRPr="003544BC">
              <w:rPr>
                <w:szCs w:val="26"/>
              </w:rPr>
              <w:t>Изучение русского фольклора – одна из самых гармоничных и естественных форм творческого развития и патриотического воспитания детей. Получив такое воспитание в детстве, взрослый человек осмысленно ведет любую свою деятельность, проявляет уважение к своим корням, заботится о сохранении красоты народной культуры.</w:t>
            </w:r>
          </w:p>
          <w:p w14:paraId="243E32B8" w14:textId="7E3F05D9" w:rsidR="0086473D" w:rsidRPr="003544BC" w:rsidRDefault="0086473D" w:rsidP="00F50778">
            <w:pPr>
              <w:shd w:val="clear" w:color="auto" w:fill="FFFFFF"/>
              <w:spacing w:line="240" w:lineRule="auto"/>
              <w:ind w:left="143" w:right="138"/>
              <w:jc w:val="center"/>
              <w:rPr>
                <w:szCs w:val="26"/>
              </w:rPr>
            </w:pPr>
            <w:r w:rsidRPr="003544BC">
              <w:rPr>
                <w:szCs w:val="26"/>
              </w:rPr>
              <w:t>В системе дополнительного образования сотрудничество с семьей становится все более востребовано и актуально используются различные формы и методы.</w:t>
            </w:r>
            <w:r w:rsidRPr="003544BC">
              <w:rPr>
                <w:szCs w:val="26"/>
              </w:rPr>
              <w:t xml:space="preserve"> </w:t>
            </w:r>
            <w:r w:rsidRPr="003544BC">
              <w:rPr>
                <w:bCs/>
                <w:szCs w:val="26"/>
              </w:rPr>
              <w:t>Семейные традиции</w:t>
            </w:r>
            <w:r w:rsidRPr="003544BC">
              <w:rPr>
                <w:szCs w:val="26"/>
              </w:rPr>
              <w:t> </w:t>
            </w:r>
            <w:r w:rsidR="003544BC" w:rsidRPr="003544BC">
              <w:rPr>
                <w:szCs w:val="26"/>
              </w:rPr>
              <w:t>— это</w:t>
            </w:r>
            <w:r w:rsidRPr="003544BC">
              <w:rPr>
                <w:szCs w:val="26"/>
              </w:rPr>
              <w:t xml:space="preserve"> наше сегодня, как никогда наше прошлое, также творит традиции будущего.</w:t>
            </w:r>
          </w:p>
          <w:p w14:paraId="2E303737" w14:textId="77777777" w:rsidR="00B25AB5" w:rsidRDefault="0086473D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r w:rsidRPr="003544BC">
              <w:rPr>
                <w:szCs w:val="26"/>
              </w:rPr>
              <w:t xml:space="preserve">В 2023 году </w:t>
            </w:r>
            <w:r w:rsidR="003544BC" w:rsidRPr="003544BC">
              <w:rPr>
                <w:szCs w:val="26"/>
              </w:rPr>
              <w:t>разработан проект</w:t>
            </w:r>
            <w:r w:rsidRPr="003544BC">
              <w:rPr>
                <w:szCs w:val="26"/>
              </w:rPr>
              <w:t xml:space="preserve"> </w:t>
            </w:r>
            <w:r w:rsidRPr="003544BC">
              <w:rPr>
                <w:szCs w:val="26"/>
              </w:rPr>
              <w:t>«Сундучок семейных традиций»</w:t>
            </w:r>
            <w:r w:rsidRPr="003544BC">
              <w:rPr>
                <w:szCs w:val="26"/>
              </w:rPr>
              <w:t xml:space="preserve">, </w:t>
            </w:r>
            <w:r w:rsidRPr="003544BC">
              <w:rPr>
                <w:szCs w:val="26"/>
              </w:rPr>
              <w:t>реализу</w:t>
            </w:r>
            <w:r w:rsidRPr="003544BC">
              <w:rPr>
                <w:szCs w:val="26"/>
              </w:rPr>
              <w:t>ющий</w:t>
            </w:r>
            <w:r w:rsidRPr="003544BC">
              <w:rPr>
                <w:szCs w:val="26"/>
              </w:rPr>
              <w:t xml:space="preserve"> принцип поддержки инициативы детей в различных видах деятельности, приобщения детей к социокультурным нормам, традициям семьи, общества и государства.</w:t>
            </w:r>
            <w:r w:rsidRPr="003544BC">
              <w:rPr>
                <w:szCs w:val="26"/>
              </w:rPr>
              <w:t xml:space="preserve"> Проект заключается в проведении цикла праздничных </w:t>
            </w:r>
            <w:r w:rsidR="003544BC" w:rsidRPr="003544BC">
              <w:rPr>
                <w:szCs w:val="26"/>
              </w:rPr>
              <w:t>обрядовых мероприятий</w:t>
            </w:r>
            <w:r w:rsidRPr="003544BC">
              <w:rPr>
                <w:szCs w:val="26"/>
              </w:rPr>
              <w:t>. Одним из них является семейный праздник «Капустная</w:t>
            </w:r>
            <w:r>
              <w:rPr>
                <w:szCs w:val="26"/>
              </w:rPr>
              <w:t xml:space="preserve"> вечерка»</w:t>
            </w:r>
            <w:r w:rsidR="003544BC">
              <w:rPr>
                <w:szCs w:val="26"/>
              </w:rPr>
              <w:t>.</w:t>
            </w:r>
          </w:p>
          <w:p w14:paraId="04888BDA" w14:textId="2A021D71" w:rsidR="003544BC" w:rsidRPr="00035CA4" w:rsidRDefault="003544BC" w:rsidP="00F50778">
            <w:pPr>
              <w:spacing w:line="240" w:lineRule="auto"/>
              <w:ind w:left="143" w:right="138" w:firstLine="0"/>
              <w:jc w:val="center"/>
              <w:rPr>
                <w:szCs w:val="26"/>
              </w:rPr>
            </w:pPr>
            <w:bookmarkStart w:id="0" w:name="_GoBack"/>
            <w:bookmarkEnd w:id="0"/>
          </w:p>
        </w:tc>
      </w:tr>
    </w:tbl>
    <w:p w14:paraId="03852402" w14:textId="77777777" w:rsidR="00BF146D" w:rsidRDefault="00BF146D" w:rsidP="00BF146D">
      <w:pPr>
        <w:spacing w:line="257" w:lineRule="auto"/>
        <w:ind w:left="1673" w:right="208"/>
        <w:rPr>
          <w:sz w:val="28"/>
        </w:rPr>
      </w:pPr>
    </w:p>
    <w:p w14:paraId="25C3230A" w14:textId="77777777" w:rsidR="00BF146D" w:rsidRDefault="00BF146D" w:rsidP="00BF146D">
      <w:pPr>
        <w:spacing w:line="257" w:lineRule="auto"/>
        <w:ind w:left="1673" w:right="208"/>
        <w:rPr>
          <w:sz w:val="28"/>
        </w:rPr>
      </w:pPr>
    </w:p>
    <w:p w14:paraId="0012EF7D" w14:textId="77777777" w:rsidR="00822714" w:rsidRDefault="00822714"/>
    <w:sectPr w:rsidR="00822714" w:rsidSect="00973D7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53938"/>
    <w:multiLevelType w:val="hybridMultilevel"/>
    <w:tmpl w:val="CC92AFBE"/>
    <w:lvl w:ilvl="0" w:tplc="C08443F2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6E6114">
      <w:start w:val="1"/>
      <w:numFmt w:val="bullet"/>
      <w:lvlText w:val="o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DB92">
      <w:start w:val="1"/>
      <w:numFmt w:val="bullet"/>
      <w:lvlText w:val="▪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9062A2">
      <w:start w:val="1"/>
      <w:numFmt w:val="bullet"/>
      <w:lvlText w:val="•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2495B8">
      <w:start w:val="1"/>
      <w:numFmt w:val="bullet"/>
      <w:lvlText w:val="o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36C568">
      <w:start w:val="1"/>
      <w:numFmt w:val="bullet"/>
      <w:lvlText w:val="▪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43880">
      <w:start w:val="1"/>
      <w:numFmt w:val="bullet"/>
      <w:lvlText w:val="•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6AB8C">
      <w:start w:val="1"/>
      <w:numFmt w:val="bullet"/>
      <w:lvlText w:val="o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851FE">
      <w:start w:val="1"/>
      <w:numFmt w:val="bullet"/>
      <w:lvlText w:val="▪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6B"/>
    <w:rsid w:val="00035CA4"/>
    <w:rsid w:val="000720CD"/>
    <w:rsid w:val="000F3B16"/>
    <w:rsid w:val="00154F15"/>
    <w:rsid w:val="001552EF"/>
    <w:rsid w:val="0030573B"/>
    <w:rsid w:val="003544BC"/>
    <w:rsid w:val="003B3653"/>
    <w:rsid w:val="00435E2A"/>
    <w:rsid w:val="004E6D05"/>
    <w:rsid w:val="0053333C"/>
    <w:rsid w:val="005F34B3"/>
    <w:rsid w:val="0071731A"/>
    <w:rsid w:val="007962D5"/>
    <w:rsid w:val="0079796B"/>
    <w:rsid w:val="007F6308"/>
    <w:rsid w:val="00822714"/>
    <w:rsid w:val="0086473D"/>
    <w:rsid w:val="00973D7E"/>
    <w:rsid w:val="009C084A"/>
    <w:rsid w:val="009C190E"/>
    <w:rsid w:val="00A04C87"/>
    <w:rsid w:val="00B25AB5"/>
    <w:rsid w:val="00BA6512"/>
    <w:rsid w:val="00BF146D"/>
    <w:rsid w:val="00C004EA"/>
    <w:rsid w:val="00C238F3"/>
    <w:rsid w:val="00C26884"/>
    <w:rsid w:val="00C470B3"/>
    <w:rsid w:val="00C95506"/>
    <w:rsid w:val="00CE7D94"/>
    <w:rsid w:val="00CF02C4"/>
    <w:rsid w:val="00D21DAE"/>
    <w:rsid w:val="00D62FDC"/>
    <w:rsid w:val="00DB6463"/>
    <w:rsid w:val="00DF49C1"/>
    <w:rsid w:val="00E63F7D"/>
    <w:rsid w:val="00EB467B"/>
    <w:rsid w:val="00F15A98"/>
    <w:rsid w:val="00F50778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A073"/>
  <w15:chartTrackingRefBased/>
  <w15:docId w15:val="{D6EC9EF2-294D-4C8D-893C-BDFF30E5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46D"/>
    <w:pPr>
      <w:spacing w:after="4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14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4"/>
    <w:uiPriority w:val="99"/>
    <w:unhideWhenUsed/>
    <w:rsid w:val="00F15A9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Strong"/>
    <w:uiPriority w:val="22"/>
    <w:qFormat/>
    <w:rsid w:val="00F15A98"/>
    <w:rPr>
      <w:b/>
      <w:bCs/>
    </w:rPr>
  </w:style>
  <w:style w:type="paragraph" w:styleId="a4">
    <w:name w:val="Normal (Web)"/>
    <w:basedOn w:val="a"/>
    <w:uiPriority w:val="99"/>
    <w:semiHidden/>
    <w:unhideWhenUsed/>
    <w:rsid w:val="00F15A98"/>
    <w:rPr>
      <w:sz w:val="24"/>
      <w:szCs w:val="24"/>
    </w:rPr>
  </w:style>
  <w:style w:type="character" w:styleId="a6">
    <w:name w:val="Hyperlink"/>
    <w:basedOn w:val="a0"/>
    <w:uiPriority w:val="99"/>
    <w:unhideWhenUsed/>
    <w:rsid w:val="00B25AB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25AB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54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-istoki.edumsko.ru/uploads/1700/1665/section/99326/Volshebnyj_sad_MGTF_Russkaya_pesnya.docx?1568008241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l-istoki.edumsko.ru/uploads/1700/1665/section/886025/konspekt_vneklassnogo_meropriiatiia.docx?16050789012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-istoki.edumsko.ru/activity/vospit/post/174226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disk.yandex.ru/i/fH_gp_2mFyza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l-istoki.edumsko.ru/uploads/1700/1665/section/99326/Scenarij_igrovoj_programmy._-_Maslenica_2019docx.docx?1568008546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А_Э</dc:creator>
  <cp:keywords/>
  <dc:description/>
  <cp:lastModifiedBy>А_Э</cp:lastModifiedBy>
  <cp:revision>14</cp:revision>
  <dcterms:created xsi:type="dcterms:W3CDTF">2023-04-20T11:46:00Z</dcterms:created>
  <dcterms:modified xsi:type="dcterms:W3CDTF">2023-04-22T12:38:00Z</dcterms:modified>
</cp:coreProperties>
</file>