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2305"/>
        <w:gridCol w:w="8468"/>
      </w:tblGrid>
      <w:tr w:rsidR="000A4106" w:rsidRPr="00F029F6" w14:paraId="26339047" w14:textId="77777777" w:rsidTr="009838DF">
        <w:tc>
          <w:tcPr>
            <w:tcW w:w="10773" w:type="dxa"/>
            <w:gridSpan w:val="2"/>
          </w:tcPr>
          <w:p w14:paraId="40415A57" w14:textId="0901603C" w:rsidR="000A4106" w:rsidRPr="00642DFB" w:rsidRDefault="000A4106" w:rsidP="000A4106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«Методическая рамка образовательной практики»</w:t>
            </w:r>
          </w:p>
        </w:tc>
      </w:tr>
      <w:tr w:rsidR="00741F45" w:rsidRPr="00F029F6" w14:paraId="7ACD255F" w14:textId="77777777" w:rsidTr="009838DF">
        <w:tc>
          <w:tcPr>
            <w:tcW w:w="2305" w:type="dxa"/>
            <w:vAlign w:val="center"/>
          </w:tcPr>
          <w:p w14:paraId="1F071833" w14:textId="5B4EA7AC" w:rsidR="00741F45" w:rsidRPr="00642DFB" w:rsidRDefault="00741F45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Название образовательной практики</w:t>
            </w:r>
          </w:p>
        </w:tc>
        <w:tc>
          <w:tcPr>
            <w:tcW w:w="8468" w:type="dxa"/>
            <w:vAlign w:val="center"/>
          </w:tcPr>
          <w:p w14:paraId="6E382415" w14:textId="12BF41A9" w:rsidR="00741F45" w:rsidRPr="00642DFB" w:rsidRDefault="00624C60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Краткосрочный просветительский проект «От микрозелени на подоконнике к сити-фермерству»</w:t>
            </w:r>
          </w:p>
        </w:tc>
      </w:tr>
      <w:tr w:rsidR="00741F45" w:rsidRPr="00F029F6" w14:paraId="101AF10F" w14:textId="77777777" w:rsidTr="009838DF">
        <w:tc>
          <w:tcPr>
            <w:tcW w:w="2305" w:type="dxa"/>
            <w:vAlign w:val="center"/>
          </w:tcPr>
          <w:p w14:paraId="2B1FB582" w14:textId="42012DD6" w:rsidR="00741F45" w:rsidRPr="00642DFB" w:rsidRDefault="00741F45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Номинация</w:t>
            </w:r>
          </w:p>
        </w:tc>
        <w:tc>
          <w:tcPr>
            <w:tcW w:w="8468" w:type="dxa"/>
            <w:vAlign w:val="center"/>
          </w:tcPr>
          <w:p w14:paraId="7A8309C6" w14:textId="7ED79187" w:rsidR="00741F45" w:rsidRPr="00642DFB" w:rsidRDefault="00624C60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«Продовольственная безопасность»</w:t>
            </w:r>
          </w:p>
        </w:tc>
      </w:tr>
      <w:tr w:rsidR="00741F45" w:rsidRPr="00F029F6" w14:paraId="635D04FE" w14:textId="77777777" w:rsidTr="009838DF">
        <w:tc>
          <w:tcPr>
            <w:tcW w:w="2305" w:type="dxa"/>
            <w:vAlign w:val="center"/>
          </w:tcPr>
          <w:p w14:paraId="749E974D" w14:textId="53382C36" w:rsidR="00741F45" w:rsidRPr="00642DFB" w:rsidRDefault="00741F45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Приоритетность направления</w:t>
            </w:r>
          </w:p>
        </w:tc>
        <w:tc>
          <w:tcPr>
            <w:tcW w:w="8468" w:type="dxa"/>
            <w:vAlign w:val="center"/>
          </w:tcPr>
          <w:p w14:paraId="031F506D" w14:textId="1C1088A2" w:rsidR="00741F45" w:rsidRPr="00642DFB" w:rsidRDefault="00803EEF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Естественнонаучная</w:t>
            </w:r>
            <w:r w:rsidR="00F029F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направленность (агротехнологии растениеводства)</w:t>
            </w:r>
          </w:p>
        </w:tc>
      </w:tr>
      <w:tr w:rsidR="00741F45" w:rsidRPr="00F029F6" w14:paraId="20CD12EE" w14:textId="77777777" w:rsidTr="009838DF">
        <w:tc>
          <w:tcPr>
            <w:tcW w:w="2305" w:type="dxa"/>
            <w:vAlign w:val="center"/>
          </w:tcPr>
          <w:p w14:paraId="0295623D" w14:textId="6B550D87" w:rsidR="00741F45" w:rsidRPr="00642DFB" w:rsidRDefault="00741F45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Какая цель достигнута</w:t>
            </w:r>
          </w:p>
        </w:tc>
        <w:tc>
          <w:tcPr>
            <w:tcW w:w="8468" w:type="dxa"/>
            <w:vAlign w:val="center"/>
          </w:tcPr>
          <w:p w14:paraId="1B9C201C" w14:textId="76DC5F7F" w:rsidR="00741F45" w:rsidRPr="00642DFB" w:rsidRDefault="00D06E83" w:rsidP="007402C2">
            <w:pPr>
              <w:pStyle w:val="a4"/>
              <w:numPr>
                <w:ilvl w:val="0"/>
                <w:numId w:val="3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Развитие у обучающихся </w:t>
            </w:r>
            <w:r w:rsidR="00741F45" w:rsidRPr="00642DFB">
              <w:rPr>
                <w:rFonts w:ascii="Times New Roman" w:hAnsi="Times New Roman" w:cs="Times New Roman"/>
                <w:sz w:val="25"/>
                <w:szCs w:val="25"/>
              </w:rPr>
              <w:t>компетенций, связанных с технологиями сельскохозяйственного производства</w:t>
            </w:r>
            <w:r w:rsidR="00020E69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в условиях </w:t>
            </w:r>
            <w:r w:rsidR="00F16BEA" w:rsidRPr="00642DFB">
              <w:rPr>
                <w:rFonts w:ascii="Times New Roman" w:hAnsi="Times New Roman" w:cs="Times New Roman"/>
                <w:sz w:val="25"/>
                <w:szCs w:val="25"/>
              </w:rPr>
              <w:t>мегаполиса</w:t>
            </w:r>
            <w:r w:rsidR="00F32E01" w:rsidRPr="00642DF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F16BEA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B594F" w:rsidRPr="00642DFB">
              <w:rPr>
                <w:rFonts w:ascii="Times New Roman" w:hAnsi="Times New Roman" w:cs="Times New Roman"/>
                <w:sz w:val="25"/>
                <w:szCs w:val="25"/>
              </w:rPr>
              <w:t>и их</w:t>
            </w:r>
            <w:r w:rsidR="00716071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практическое применение</w:t>
            </w:r>
            <w:r w:rsidR="00F029F6" w:rsidRPr="00642DF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A123089" w14:textId="079CF149" w:rsidR="00035B4D" w:rsidRPr="00642DFB" w:rsidRDefault="009B6FFF" w:rsidP="007402C2">
            <w:pPr>
              <w:pStyle w:val="a4"/>
              <w:numPr>
                <w:ilvl w:val="0"/>
                <w:numId w:val="3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Формирование интереса к обучению сити-фермерству</w:t>
            </w:r>
            <w:r w:rsidR="00BE40EE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и его дальнейшее развитие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в процессе участия в </w:t>
            </w:r>
            <w:r w:rsidR="00D06E83" w:rsidRPr="00642DFB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035B4D" w:rsidRPr="00642DFB">
              <w:rPr>
                <w:rFonts w:ascii="Times New Roman" w:hAnsi="Times New Roman" w:cs="Times New Roman"/>
                <w:sz w:val="25"/>
                <w:szCs w:val="25"/>
              </w:rPr>
              <w:t>осковск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035B4D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чемпионат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35B4D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профессионального мастерства среди школьников младших классов «Мастерята»</w:t>
            </w:r>
            <w:r w:rsidR="00B033B1" w:rsidRPr="00642DF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7E68019" w14:textId="1D93F383" w:rsidR="00F16BEA" w:rsidRPr="00642DFB" w:rsidRDefault="00035B4D" w:rsidP="007402C2">
            <w:pPr>
              <w:pStyle w:val="a4"/>
              <w:numPr>
                <w:ilvl w:val="0"/>
                <w:numId w:val="3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Содействи</w:t>
            </w:r>
            <w:r w:rsidR="00271532" w:rsidRPr="00642DFB">
              <w:rPr>
                <w:rFonts w:ascii="Times New Roman" w:hAnsi="Times New Roman" w:cs="Times New Roman"/>
                <w:sz w:val="25"/>
                <w:szCs w:val="25"/>
              </w:rPr>
              <w:t>е интеграции с городской образовательной средой</w:t>
            </w:r>
            <w:r w:rsidR="00BE40EE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="0027153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пополнение </w:t>
            </w:r>
            <w:proofErr w:type="gramStart"/>
            <w:r w:rsidR="009B6FFF" w:rsidRPr="00642DFB">
              <w:rPr>
                <w:rFonts w:ascii="Times New Roman" w:hAnsi="Times New Roman" w:cs="Times New Roman"/>
                <w:sz w:val="25"/>
                <w:szCs w:val="25"/>
              </w:rPr>
              <w:t>знаний</w:t>
            </w:r>
            <w:proofErr w:type="gramEnd"/>
            <w:r w:rsidR="009B6FFF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обучающихся</w:t>
            </w:r>
            <w:r w:rsidR="0027153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о сельском хозяйстве и его роли в городской жизни</w:t>
            </w:r>
            <w:r w:rsidR="00F16BEA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и применение их на практике п</w:t>
            </w:r>
            <w:r w:rsidR="0027153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ри посещении </w:t>
            </w:r>
            <w:r w:rsidR="009B6FFF" w:rsidRPr="00642DFB">
              <w:rPr>
                <w:rFonts w:ascii="Times New Roman" w:hAnsi="Times New Roman" w:cs="Times New Roman"/>
                <w:sz w:val="25"/>
                <w:szCs w:val="25"/>
              </w:rPr>
              <w:t>программ научно-познавательного центра «Заповедное посольство» московского парка</w:t>
            </w:r>
            <w:r w:rsidR="0027153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«Зарядье».</w:t>
            </w:r>
          </w:p>
        </w:tc>
      </w:tr>
      <w:tr w:rsidR="00741F45" w:rsidRPr="00F029F6" w14:paraId="06C3046D" w14:textId="77777777" w:rsidTr="009838DF">
        <w:tc>
          <w:tcPr>
            <w:tcW w:w="2305" w:type="dxa"/>
            <w:vAlign w:val="center"/>
          </w:tcPr>
          <w:p w14:paraId="765C08C1" w14:textId="089C13C7" w:rsidR="00741F45" w:rsidRPr="00642DFB" w:rsidRDefault="00F23F2F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Какие задачи решены?</w:t>
            </w:r>
          </w:p>
        </w:tc>
        <w:tc>
          <w:tcPr>
            <w:tcW w:w="8468" w:type="dxa"/>
            <w:vAlign w:val="center"/>
          </w:tcPr>
          <w:p w14:paraId="05E251AE" w14:textId="2AA304FC" w:rsidR="00716071" w:rsidRPr="00642DFB" w:rsidRDefault="00716071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Ознакомлен</w:t>
            </w:r>
            <w:r w:rsidR="00BB5597" w:rsidRPr="00642DFB">
              <w:rPr>
                <w:rFonts w:ascii="Times New Roman" w:hAnsi="Times New Roman" w:cs="Times New Roman"/>
                <w:sz w:val="25"/>
                <w:szCs w:val="25"/>
              </w:rPr>
              <w:t>ие детей с основами современных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B5597" w:rsidRPr="00642DFB">
              <w:rPr>
                <w:rFonts w:ascii="Times New Roman" w:hAnsi="Times New Roman" w:cs="Times New Roman"/>
                <w:sz w:val="25"/>
                <w:szCs w:val="25"/>
              </w:rPr>
              <w:t>подходов к выращиванию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растений в условиях городской среды с использованием методов гидропоники.</w:t>
            </w:r>
          </w:p>
          <w:p w14:paraId="039A831C" w14:textId="426E749A" w:rsidR="001C4295" w:rsidRPr="00642DFB" w:rsidRDefault="00F23F2F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Обучение ключевым навыкам ухода за растениями при выращивании микрозелени.</w:t>
            </w:r>
          </w:p>
          <w:p w14:paraId="7AD0C83D" w14:textId="0FFF5DD4" w:rsidR="001C4295" w:rsidRPr="00642DFB" w:rsidRDefault="00F23F2F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Изучение </w:t>
            </w:r>
            <w:r w:rsidR="00716071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детьми </w:t>
            </w:r>
            <w:r w:rsidR="002C50A3" w:rsidRPr="00642DFB">
              <w:rPr>
                <w:rFonts w:ascii="Times New Roman" w:hAnsi="Times New Roman" w:cs="Times New Roman"/>
                <w:sz w:val="25"/>
                <w:szCs w:val="25"/>
              </w:rPr>
              <w:t>процесса роста растений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16BEA" w:rsidRPr="00642DFB">
              <w:rPr>
                <w:rFonts w:ascii="Times New Roman" w:hAnsi="Times New Roman" w:cs="Times New Roman"/>
                <w:sz w:val="25"/>
                <w:szCs w:val="25"/>
              </w:rPr>
              <w:t>и того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как </w:t>
            </w:r>
            <w:r w:rsidR="00F16BEA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развиваются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растения при использовании разных питательных растворов.</w:t>
            </w:r>
          </w:p>
          <w:p w14:paraId="17EF8B3A" w14:textId="08C77875" w:rsidR="001C4295" w:rsidRPr="00642DFB" w:rsidRDefault="00F23F2F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Оценка </w:t>
            </w:r>
            <w:r w:rsidR="00716071" w:rsidRPr="00642DFB">
              <w:rPr>
                <w:rFonts w:ascii="Times New Roman" w:hAnsi="Times New Roman" w:cs="Times New Roman"/>
                <w:sz w:val="25"/>
                <w:szCs w:val="25"/>
              </w:rPr>
              <w:t>обучающимися качества растений (дети смогли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оценит</w:t>
            </w:r>
            <w:r w:rsidR="00B033B1" w:rsidRPr="00642DFB">
              <w:rPr>
                <w:rFonts w:ascii="Times New Roman" w:hAnsi="Times New Roman" w:cs="Times New Roman"/>
                <w:sz w:val="25"/>
                <w:szCs w:val="25"/>
              </w:rPr>
              <w:t>ь, какой питательный раствор дае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т лучшее качество растений (например, какие растения являются более сочными, свежими и вкусными</w:t>
            </w:r>
            <w:r w:rsidR="002757DC" w:rsidRPr="00642DFB">
              <w:rPr>
                <w:rFonts w:ascii="Times New Roman" w:hAnsi="Times New Roman" w:cs="Times New Roman"/>
                <w:sz w:val="25"/>
                <w:szCs w:val="25"/>
              </w:rPr>
              <w:t>, какие раньше созревают и дают больше полезной биомассы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  <w:p w14:paraId="06ED281F" w14:textId="3D70D618" w:rsidR="001C4295" w:rsidRPr="00642DFB" w:rsidRDefault="004D5E4E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Формирование</w:t>
            </w:r>
            <w:r w:rsidR="00716071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у обучающихся уважения к окружающей среде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, понимания</w:t>
            </w:r>
            <w:r w:rsidR="00716071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необходимости</w:t>
            </w:r>
            <w:r w:rsidR="00F23F2F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экономит</w:t>
            </w:r>
            <w:r w:rsidR="00716071" w:rsidRPr="00642DFB">
              <w:rPr>
                <w:rFonts w:ascii="Times New Roman" w:hAnsi="Times New Roman" w:cs="Times New Roman"/>
                <w:sz w:val="25"/>
                <w:szCs w:val="25"/>
              </w:rPr>
              <w:t>ь пространство, время и ресурсы (</w:t>
            </w:r>
            <w:r w:rsidR="001C4295" w:rsidRPr="00642DFB">
              <w:rPr>
                <w:rFonts w:ascii="Times New Roman" w:hAnsi="Times New Roman" w:cs="Times New Roman"/>
                <w:sz w:val="25"/>
                <w:szCs w:val="25"/>
              </w:rPr>
              <w:t>при изучении сити-фермерства дети осознают, что земля является ограниченным и ценным ресурсом и учатся бережно относиться к природе</w:t>
            </w:r>
            <w:r w:rsidR="00716071" w:rsidRPr="00642DF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1C4295" w:rsidRPr="00642DF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507B1FFE" w14:textId="0DC8B68B" w:rsidR="004D5E4E" w:rsidRPr="00642DFB" w:rsidRDefault="00686B0F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Изучение обучающимися природных процессов внутри растения, улучшение понимания связей между растениями и окружающей средой.</w:t>
            </w:r>
          </w:p>
          <w:p w14:paraId="63C692DF" w14:textId="6ACB90CE" w:rsidR="001C4295" w:rsidRPr="00642DFB" w:rsidRDefault="00716071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Обучение дете</w:t>
            </w:r>
            <w:r w:rsidR="004D5E4E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й принципам здорового питания через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изучение свойств и преимуществ микрозелени, как полезного растительного продукта, богатого витаминами и минералами.</w:t>
            </w:r>
          </w:p>
          <w:p w14:paraId="3A9292AA" w14:textId="58C417F0" w:rsidR="001C4295" w:rsidRPr="00642DFB" w:rsidRDefault="004D5E4E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Обучение детей планированию и управлению проектами.</w:t>
            </w:r>
          </w:p>
          <w:p w14:paraId="2EFA51CF" w14:textId="3AE00458" w:rsidR="00686B0F" w:rsidRPr="00642DFB" w:rsidRDefault="00686B0F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Формирование у детей социальных навыков, таких как сотрудничество, коммуникация, ответственность при работе в группе над проектом.</w:t>
            </w:r>
          </w:p>
          <w:p w14:paraId="7D484B39" w14:textId="505DDDEB" w:rsidR="00FB1BF5" w:rsidRPr="00642DFB" w:rsidRDefault="002757DC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потребностей </w:t>
            </w:r>
            <w:r w:rsidR="004D5E4E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обучающихся </w:t>
            </w:r>
            <w:r w:rsidR="00F23F2F" w:rsidRPr="00642DFB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5494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развитии </w:t>
            </w:r>
            <w:r w:rsidR="00F23F2F" w:rsidRPr="00642DFB">
              <w:rPr>
                <w:rFonts w:ascii="Times New Roman" w:hAnsi="Times New Roman" w:cs="Times New Roman"/>
                <w:sz w:val="25"/>
                <w:szCs w:val="25"/>
              </w:rPr>
              <w:t>новых компетенци</w:t>
            </w:r>
            <w:r w:rsidR="0055494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й </w:t>
            </w:r>
            <w:r w:rsidR="004D5E4E" w:rsidRPr="00642DFB">
              <w:rPr>
                <w:rFonts w:ascii="Times New Roman" w:hAnsi="Times New Roman" w:cs="Times New Roman"/>
                <w:sz w:val="25"/>
                <w:szCs w:val="25"/>
              </w:rPr>
              <w:t>в области сити-фермерства</w:t>
            </w:r>
            <w:r w:rsidR="00F23F2F" w:rsidRPr="00642DF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3C8BB37" w14:textId="0B01822B" w:rsidR="002757DC" w:rsidRPr="00642DFB" w:rsidRDefault="004D5E4E" w:rsidP="007402C2">
            <w:pPr>
              <w:pStyle w:val="a4"/>
              <w:numPr>
                <w:ilvl w:val="0"/>
                <w:numId w:val="2"/>
              </w:numPr>
              <w:ind w:left="464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Ознакомление детей с возможностями</w:t>
            </w:r>
            <w:r w:rsidR="00F23F2F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участия в с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пециальных проектах и конкурсах по современным агротехнологиям.</w:t>
            </w:r>
          </w:p>
        </w:tc>
      </w:tr>
      <w:tr w:rsidR="00741F45" w:rsidRPr="00F029F6" w14:paraId="62DC6737" w14:textId="77777777" w:rsidTr="009838DF">
        <w:tc>
          <w:tcPr>
            <w:tcW w:w="2305" w:type="dxa"/>
            <w:vAlign w:val="center"/>
          </w:tcPr>
          <w:p w14:paraId="028D7C1A" w14:textId="1BD54FA5" w:rsidR="00741F45" w:rsidRPr="00642DFB" w:rsidRDefault="001C4295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Какие дети по возрасту обучалась?</w:t>
            </w:r>
          </w:p>
        </w:tc>
        <w:tc>
          <w:tcPr>
            <w:tcW w:w="8468" w:type="dxa"/>
            <w:vAlign w:val="center"/>
          </w:tcPr>
          <w:p w14:paraId="08DEB542" w14:textId="7BBFBB6D" w:rsidR="00741F45" w:rsidRPr="00642DFB" w:rsidRDefault="00803EEF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7F1C0E" w:rsidRPr="00642DFB"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F1C0E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лет</w:t>
            </w:r>
          </w:p>
        </w:tc>
      </w:tr>
      <w:tr w:rsidR="00BB5597" w:rsidRPr="00F029F6" w14:paraId="5772DF46" w14:textId="77777777" w:rsidTr="009838DF">
        <w:tc>
          <w:tcPr>
            <w:tcW w:w="2305" w:type="dxa"/>
            <w:vAlign w:val="center"/>
          </w:tcPr>
          <w:p w14:paraId="762816FE" w14:textId="31915B91" w:rsidR="00BB5597" w:rsidRPr="00642DFB" w:rsidRDefault="00BB5597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Какие категории обучающихся обучались?</w:t>
            </w:r>
          </w:p>
        </w:tc>
        <w:tc>
          <w:tcPr>
            <w:tcW w:w="8468" w:type="dxa"/>
            <w:vAlign w:val="center"/>
          </w:tcPr>
          <w:p w14:paraId="7B0705B5" w14:textId="14600694" w:rsidR="00BB5597" w:rsidRPr="00642DFB" w:rsidRDefault="00BB5597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В краткосрочном просветительском проекте принимали участие все обучающиеся объединения.</w:t>
            </w:r>
          </w:p>
        </w:tc>
      </w:tr>
      <w:tr w:rsidR="00741F45" w:rsidRPr="00F029F6" w14:paraId="7B92690E" w14:textId="77777777" w:rsidTr="009838DF">
        <w:tc>
          <w:tcPr>
            <w:tcW w:w="2305" w:type="dxa"/>
            <w:vAlign w:val="center"/>
          </w:tcPr>
          <w:p w14:paraId="3C708954" w14:textId="49646163" w:rsidR="00741F45" w:rsidRPr="00642DFB" w:rsidRDefault="001C4295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 какие научно-педагогические и методические подходы опирались?</w:t>
            </w:r>
          </w:p>
        </w:tc>
        <w:tc>
          <w:tcPr>
            <w:tcW w:w="8468" w:type="dxa"/>
            <w:vAlign w:val="center"/>
          </w:tcPr>
          <w:p w14:paraId="44513CB3" w14:textId="7E7E8029" w:rsidR="00741F45" w:rsidRPr="00642DFB" w:rsidRDefault="00F62FB9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Методы: демонстраци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BB26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(как правильно высевать семена микрозелени, как и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х поливать, как ухаживать за всходами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наблюдение, эксперимент</w:t>
            </w:r>
            <w:r w:rsidR="00BB26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(какой раство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р для полива лучше всего подходи</w:t>
            </w:r>
            <w:r w:rsidR="00BB26C2" w:rsidRPr="00642DFB">
              <w:rPr>
                <w:rFonts w:ascii="Times New Roman" w:hAnsi="Times New Roman" w:cs="Times New Roman"/>
                <w:sz w:val="25"/>
                <w:szCs w:val="25"/>
              </w:rPr>
              <w:t>т для выращи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вания микрозелени), исследование</w:t>
            </w:r>
            <w:r w:rsidR="00BB26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(всхоже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BB26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ть семян, масса микрозелени, </w:t>
            </w:r>
            <w:r w:rsidR="00C473C7" w:rsidRPr="00642DFB">
              <w:rPr>
                <w:rFonts w:ascii="Times New Roman" w:hAnsi="Times New Roman" w:cs="Times New Roman"/>
                <w:sz w:val="25"/>
                <w:szCs w:val="25"/>
              </w:rPr>
              <w:t>скорость</w:t>
            </w:r>
            <w:r w:rsidR="00BB26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роста растений)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, статистический подсче</w:t>
            </w:r>
            <w:r w:rsidR="00530790" w:rsidRPr="00642DFB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BB26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C473C7" w:rsidRPr="00642DFB">
              <w:rPr>
                <w:rFonts w:ascii="Times New Roman" w:hAnsi="Times New Roman" w:cs="Times New Roman"/>
                <w:sz w:val="25"/>
                <w:szCs w:val="25"/>
              </w:rPr>
              <w:t>Использовались системный, деятельностный, компетентностный подход</w:t>
            </w:r>
            <w:r w:rsidR="00545080" w:rsidRPr="00642DFB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45080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а также </w:t>
            </w:r>
            <w:r w:rsidR="00C473C7" w:rsidRPr="00642DFB">
              <w:rPr>
                <w:rFonts w:ascii="Times New Roman" w:hAnsi="Times New Roman" w:cs="Times New Roman"/>
                <w:sz w:val="25"/>
                <w:szCs w:val="25"/>
              </w:rPr>
              <w:t>проектн</w:t>
            </w:r>
            <w:r w:rsidR="00545080" w:rsidRPr="00642DFB">
              <w:rPr>
                <w:rFonts w:ascii="Times New Roman" w:hAnsi="Times New Roman" w:cs="Times New Roman"/>
                <w:sz w:val="25"/>
                <w:szCs w:val="25"/>
              </w:rPr>
              <w:t>ые</w:t>
            </w:r>
            <w:r w:rsidR="00C473C7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методики.</w:t>
            </w:r>
          </w:p>
        </w:tc>
      </w:tr>
      <w:tr w:rsidR="00741F45" w:rsidRPr="00F029F6" w14:paraId="7D8DCD05" w14:textId="77777777" w:rsidTr="009838DF">
        <w:tc>
          <w:tcPr>
            <w:tcW w:w="2305" w:type="dxa"/>
            <w:vAlign w:val="center"/>
          </w:tcPr>
          <w:p w14:paraId="3AD5299C" w14:textId="7CED8E82" w:rsidR="00741F45" w:rsidRPr="00642DFB" w:rsidRDefault="00C473C7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Какие нормы и традиции сохранялись?</w:t>
            </w:r>
          </w:p>
        </w:tc>
        <w:tc>
          <w:tcPr>
            <w:tcW w:w="8468" w:type="dxa"/>
            <w:vAlign w:val="center"/>
          </w:tcPr>
          <w:p w14:paraId="1EAA1253" w14:textId="24C2FF64" w:rsidR="00741F45" w:rsidRPr="00642DFB" w:rsidRDefault="000F0DEC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Ответственность, самостоятельность, экологичность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, целеустремле</w:t>
            </w:r>
            <w:r w:rsidR="007F1C0E" w:rsidRPr="00642DFB">
              <w:rPr>
                <w:rFonts w:ascii="Times New Roman" w:hAnsi="Times New Roman" w:cs="Times New Roman"/>
                <w:sz w:val="25"/>
                <w:szCs w:val="25"/>
              </w:rPr>
              <w:t>нность, культура труда</w:t>
            </w:r>
            <w:r w:rsidR="00686B0F" w:rsidRPr="00642DF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741F45" w:rsidRPr="00F029F6" w14:paraId="0C21C10F" w14:textId="77777777" w:rsidTr="009838DF">
        <w:tc>
          <w:tcPr>
            <w:tcW w:w="2305" w:type="dxa"/>
            <w:vAlign w:val="center"/>
          </w:tcPr>
          <w:p w14:paraId="07348C94" w14:textId="2BDD3880" w:rsidR="00741F45" w:rsidRPr="00642DFB" w:rsidRDefault="000F0DEC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В чем новизна подхода в преподавании ДООП?</w:t>
            </w:r>
          </w:p>
        </w:tc>
        <w:tc>
          <w:tcPr>
            <w:tcW w:w="8468" w:type="dxa"/>
            <w:vAlign w:val="center"/>
          </w:tcPr>
          <w:p w14:paraId="0601BFA5" w14:textId="2C2DCF57" w:rsidR="00FB1BF5" w:rsidRPr="00642DFB" w:rsidRDefault="00CF6258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Интеграция </w:t>
            </w:r>
            <w:r w:rsidR="006F7785" w:rsidRPr="00642DFB">
              <w:rPr>
                <w:rFonts w:ascii="Times New Roman" w:hAnsi="Times New Roman" w:cs="Times New Roman"/>
                <w:sz w:val="25"/>
                <w:szCs w:val="25"/>
              </w:rPr>
              <w:t>с г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ородской образовательной средой;</w:t>
            </w:r>
            <w:r w:rsidR="006F778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содействие развитию </w:t>
            </w:r>
            <w:r w:rsidR="0067714B" w:rsidRPr="00642DFB">
              <w:rPr>
                <w:rFonts w:ascii="Times New Roman" w:hAnsi="Times New Roman" w:cs="Times New Roman"/>
                <w:sz w:val="25"/>
                <w:szCs w:val="25"/>
              </w:rPr>
              <w:t>ежегодн</w:t>
            </w:r>
            <w:r w:rsidR="002709D5" w:rsidRPr="00642DFB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  <w:r w:rsidR="0067714B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московск</w:t>
            </w:r>
            <w:r w:rsidR="002709D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ого </w:t>
            </w:r>
            <w:r w:rsidR="0067714B" w:rsidRPr="00642DFB">
              <w:rPr>
                <w:rFonts w:ascii="Times New Roman" w:hAnsi="Times New Roman" w:cs="Times New Roman"/>
                <w:sz w:val="25"/>
                <w:szCs w:val="25"/>
              </w:rPr>
              <w:t>чемпионат</w:t>
            </w:r>
            <w:r w:rsidR="002709D5" w:rsidRPr="00642DF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67714B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профессионального мастерства среди школьников младших классов «Мастерята»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6F778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709D5" w:rsidRPr="00642DF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67714B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рименение принципа «hands-on learning»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67714B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обучение через практическое применение знаний и навыков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B033B1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использование </w:t>
            </w:r>
            <w:r w:rsidR="00B033B1" w:rsidRPr="00642DFB">
              <w:rPr>
                <w:rFonts w:ascii="Times New Roman" w:hAnsi="Times New Roman" w:cs="Times New Roman"/>
                <w:sz w:val="25"/>
                <w:szCs w:val="25"/>
              </w:rPr>
              <w:t>онлайн-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платформы</w:t>
            </w:r>
            <w:r w:rsidR="00FB1BF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для общения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и фиксации результатов эксперимента в процессе реализации</w:t>
            </w:r>
            <w:r w:rsidR="00FB1BF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проекта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741F45" w:rsidRPr="00F029F6" w14:paraId="25BEAC20" w14:textId="77777777" w:rsidTr="009838DF">
        <w:tc>
          <w:tcPr>
            <w:tcW w:w="2305" w:type="dxa"/>
            <w:vAlign w:val="center"/>
          </w:tcPr>
          <w:p w14:paraId="05F8250F" w14:textId="2BCAC0ED" w:rsidR="00741F45" w:rsidRPr="00642DFB" w:rsidRDefault="006F7785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468" w:type="dxa"/>
            <w:vAlign w:val="center"/>
          </w:tcPr>
          <w:p w14:paraId="1BB2644D" w14:textId="4609C458" w:rsidR="00EC7132" w:rsidRPr="00642DFB" w:rsidRDefault="00CF6258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Краткосрочные просветительские проекты позволяют расширять содержание дополнительной общеобразовательной общеразвивающей программы «Мир под микроскопом», способствуют развитию исследоват</w:t>
            </w:r>
            <w:r w:rsidR="00EC713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ельской активности обучающихся и их вовлечению в городскую научно-образовательную среду; являются </w:t>
            </w:r>
            <w:r w:rsidR="000F64C9" w:rsidRPr="00642DFB">
              <w:rPr>
                <w:rFonts w:ascii="Times New Roman" w:hAnsi="Times New Roman" w:cs="Times New Roman"/>
                <w:sz w:val="25"/>
                <w:szCs w:val="25"/>
              </w:rPr>
              <w:t>действенным инструментом</w:t>
            </w:r>
            <w:r w:rsidR="00EC713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ранней профориентации.</w:t>
            </w:r>
          </w:p>
        </w:tc>
      </w:tr>
      <w:tr w:rsidR="00741F45" w:rsidRPr="00F029F6" w14:paraId="50707308" w14:textId="77777777" w:rsidTr="009838DF">
        <w:tc>
          <w:tcPr>
            <w:tcW w:w="2305" w:type="dxa"/>
            <w:vAlign w:val="center"/>
          </w:tcPr>
          <w:p w14:paraId="1EDE0C69" w14:textId="3B9B6716" w:rsidR="00741F45" w:rsidRPr="00642DFB" w:rsidRDefault="006F7785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В чем новизна методик, технологий обучения и воспитания?</w:t>
            </w:r>
          </w:p>
        </w:tc>
        <w:tc>
          <w:tcPr>
            <w:tcW w:w="8468" w:type="dxa"/>
            <w:vAlign w:val="center"/>
          </w:tcPr>
          <w:p w14:paraId="478EE83E" w14:textId="3AAE4F3F" w:rsidR="00741F45" w:rsidRPr="00642DFB" w:rsidRDefault="00B033B1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6F7785" w:rsidRPr="00642DFB">
              <w:rPr>
                <w:rFonts w:ascii="Times New Roman" w:hAnsi="Times New Roman" w:cs="Times New Roman"/>
                <w:sz w:val="25"/>
                <w:szCs w:val="25"/>
              </w:rPr>
              <w:t>спользование мультимедийных средств обучения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, современного об</w:t>
            </w:r>
            <w:r w:rsidR="000A4106" w:rsidRPr="00642DFB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рудования</w:t>
            </w:r>
            <w:r w:rsidR="000F64C9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и материалов</w:t>
            </w:r>
            <w:r w:rsidR="002709D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(рН-метр</w:t>
            </w:r>
            <w:r w:rsidR="006F51BD" w:rsidRPr="00642DFB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, кондуктометр</w:t>
            </w:r>
            <w:r w:rsidR="006F51BD" w:rsidRPr="00642DFB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, рН</w:t>
            </w:r>
            <w:r w:rsidR="006F51BD" w:rsidRPr="00642DF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регулятор</w:t>
            </w:r>
            <w:r w:rsidR="006F51BD" w:rsidRPr="00642DFB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, удобрени</w:t>
            </w:r>
            <w:r w:rsidR="007A164B" w:rsidRPr="00642DFB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7A164B" w:rsidRPr="00642DFB">
              <w:rPr>
                <w:rFonts w:ascii="Times New Roman" w:hAnsi="Times New Roman" w:cs="Times New Roman"/>
                <w:sz w:val="25"/>
                <w:szCs w:val="25"/>
              </w:rPr>
              <w:t>оборудования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709D5" w:rsidRPr="00642DFB">
              <w:rPr>
                <w:rFonts w:ascii="Times New Roman" w:hAnsi="Times New Roman" w:cs="Times New Roman"/>
                <w:sz w:val="25"/>
                <w:szCs w:val="25"/>
              </w:rPr>
              <w:t>для пассивной гидропоники</w:t>
            </w:r>
            <w:r w:rsidR="000F64C9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и др.);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интеграция </w:t>
            </w:r>
            <w:r w:rsidR="002709D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методик 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широкого спектра дисциплин (математика, биология, агрохимия, </w:t>
            </w:r>
            <w:r w:rsidR="000A4106" w:rsidRPr="00642DFB">
              <w:rPr>
                <w:rFonts w:ascii="Times New Roman" w:hAnsi="Times New Roman" w:cs="Times New Roman"/>
                <w:sz w:val="25"/>
                <w:szCs w:val="25"/>
              </w:rPr>
              <w:t>агротехника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, химия, физика, инженерия)</w:t>
            </w:r>
            <w:r w:rsidR="000F64C9" w:rsidRPr="00642DF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2709D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интерактивность</w:t>
            </w:r>
            <w:r w:rsidR="00481874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F64C9" w:rsidRPr="00642DFB">
              <w:rPr>
                <w:rFonts w:ascii="Times New Roman" w:hAnsi="Times New Roman" w:cs="Times New Roman"/>
                <w:sz w:val="25"/>
                <w:szCs w:val="25"/>
              </w:rPr>
              <w:t>(обучающиеся</w:t>
            </w:r>
            <w:r w:rsidR="00530790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51BD" w:rsidRPr="00642DFB">
              <w:rPr>
                <w:rFonts w:ascii="Times New Roman" w:hAnsi="Times New Roman" w:cs="Times New Roman"/>
                <w:sz w:val="25"/>
                <w:szCs w:val="25"/>
              </w:rPr>
              <w:t>делятся своими результатами в группе</w:t>
            </w:r>
            <w:r w:rsidR="007A164B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на онлайн-платформе, сравнивают результаты</w:t>
            </w:r>
            <w:r w:rsidR="006F51BD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в процессе эксперимента</w:t>
            </w:r>
            <w:r w:rsidR="007A164B" w:rsidRPr="00642DFB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</w:tr>
      <w:tr w:rsidR="00BB5597" w:rsidRPr="00F029F6" w14:paraId="7FB00239" w14:textId="77777777" w:rsidTr="009838DF">
        <w:tc>
          <w:tcPr>
            <w:tcW w:w="2305" w:type="dxa"/>
            <w:vAlign w:val="center"/>
          </w:tcPr>
          <w:p w14:paraId="7C7A8015" w14:textId="34101CB2" w:rsidR="00BB5597" w:rsidRPr="00642DFB" w:rsidRDefault="00BB5597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Какие образовательные результаты достигнуты обучающимися?</w:t>
            </w:r>
          </w:p>
        </w:tc>
        <w:tc>
          <w:tcPr>
            <w:tcW w:w="8468" w:type="dxa"/>
            <w:vAlign w:val="center"/>
          </w:tcPr>
          <w:p w14:paraId="11502898" w14:textId="30FAD670" w:rsidR="00BB5597" w:rsidRPr="00642DFB" w:rsidRDefault="00BB5597" w:rsidP="00BB55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Обучающиеся познакомились с особенностями выращивания растений в условиях городской среды с использованием методов гидропоники, приобрели навыки ухода за растениями при выращ</w:t>
            </w:r>
            <w:bookmarkStart w:id="0" w:name="_GoBack"/>
            <w:bookmarkEnd w:id="0"/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ивании микрозелени.</w:t>
            </w:r>
          </w:p>
          <w:p w14:paraId="029094FB" w14:textId="61BD6B6F" w:rsidR="00BB5597" w:rsidRPr="00642DFB" w:rsidRDefault="00BB5597" w:rsidP="00BB55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Дети изучили процесса роста и развития растений при использовании разных питательных растворов, смогли оценить качество растений.</w:t>
            </w:r>
            <w:r w:rsidR="004A2231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Обучающиеся получили сведения о возможностях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участия в специальных проектах и конкурсах по современным агротехнологиям.</w:t>
            </w:r>
          </w:p>
        </w:tc>
      </w:tr>
      <w:tr w:rsidR="00741F45" w:rsidRPr="00F029F6" w14:paraId="0F36E377" w14:textId="77777777" w:rsidTr="009838DF">
        <w:tc>
          <w:tcPr>
            <w:tcW w:w="2305" w:type="dxa"/>
            <w:vAlign w:val="center"/>
          </w:tcPr>
          <w:p w14:paraId="04F9D1F3" w14:textId="12F0A05F" w:rsidR="00741F45" w:rsidRPr="00642DFB" w:rsidRDefault="00132ADD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Какие ресурсы помогли</w:t>
            </w:r>
            <w:r w:rsidR="004860ED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?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(материально-технические, информационные, интеллектуальные</w:t>
            </w:r>
            <w:r w:rsidR="00E81252" w:rsidRPr="00642DFB">
              <w:rPr>
                <w:rFonts w:ascii="Times New Roman" w:hAnsi="Times New Roman" w:cs="Times New Roman"/>
                <w:sz w:val="25"/>
                <w:szCs w:val="25"/>
              </w:rPr>
              <w:t>, организационные, кадровые)</w:t>
            </w:r>
          </w:p>
        </w:tc>
        <w:tc>
          <w:tcPr>
            <w:tcW w:w="8468" w:type="dxa"/>
            <w:vAlign w:val="center"/>
          </w:tcPr>
          <w:p w14:paraId="00C11AD1" w14:textId="5565F1FA" w:rsidR="00077FDC" w:rsidRPr="00642DFB" w:rsidRDefault="007A164B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Материально-технические: с</w:t>
            </w:r>
            <w:r w:rsidR="00077FDC" w:rsidRPr="00642DFB">
              <w:rPr>
                <w:rFonts w:ascii="Times New Roman" w:hAnsi="Times New Roman" w:cs="Times New Roman"/>
                <w:sz w:val="25"/>
                <w:szCs w:val="25"/>
              </w:rPr>
              <w:t>емена растений</w:t>
            </w:r>
            <w:r w:rsidR="00DC421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микрозелени</w:t>
            </w:r>
            <w:r w:rsidR="00077FDC" w:rsidRPr="00642DFB">
              <w:rPr>
                <w:rFonts w:ascii="Times New Roman" w:hAnsi="Times New Roman" w:cs="Times New Roman"/>
                <w:sz w:val="25"/>
                <w:szCs w:val="25"/>
              </w:rPr>
              <w:t>, субстрат (льняные коврики</w:t>
            </w:r>
            <w:r w:rsidR="006F51BD" w:rsidRPr="00642DFB">
              <w:rPr>
                <w:rFonts w:ascii="Times New Roman" w:hAnsi="Times New Roman" w:cs="Times New Roman"/>
                <w:sz w:val="25"/>
                <w:szCs w:val="25"/>
              </w:rPr>
              <w:t>, вермикулит, перлит, керамзит)</w:t>
            </w:r>
            <w:r w:rsidR="00077FDC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7C0BA3" w:rsidRPr="00642DFB">
              <w:rPr>
                <w:rFonts w:ascii="Times New Roman" w:hAnsi="Times New Roman" w:cs="Times New Roman"/>
                <w:sz w:val="25"/>
                <w:szCs w:val="25"/>
              </w:rPr>
              <w:t>контейнеры</w:t>
            </w:r>
            <w:r w:rsidR="00077FDC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для выращивания микрозелени, емкости для приготовления </w:t>
            </w:r>
            <w:r w:rsidR="00DC421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питательного </w:t>
            </w:r>
            <w:r w:rsidR="00077FDC" w:rsidRPr="00642DFB">
              <w:rPr>
                <w:rFonts w:ascii="Times New Roman" w:hAnsi="Times New Roman" w:cs="Times New Roman"/>
                <w:sz w:val="25"/>
                <w:szCs w:val="25"/>
              </w:rPr>
              <w:t>раствор</w:t>
            </w:r>
            <w:r w:rsidR="00DC4212" w:rsidRPr="00642DF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0F207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, рН-регуляторы, </w:t>
            </w:r>
            <w:r w:rsidR="00077FDC" w:rsidRPr="00642DFB">
              <w:rPr>
                <w:rFonts w:ascii="Times New Roman" w:hAnsi="Times New Roman" w:cs="Times New Roman"/>
                <w:sz w:val="25"/>
                <w:szCs w:val="25"/>
              </w:rPr>
              <w:t>удобрения, рН-метр и кондуктометр, вода, опрыскиватели</w:t>
            </w:r>
            <w:r w:rsidR="00DC4212" w:rsidRPr="00642DFB">
              <w:rPr>
                <w:rFonts w:ascii="Times New Roman" w:hAnsi="Times New Roman" w:cs="Times New Roman"/>
                <w:sz w:val="25"/>
                <w:szCs w:val="25"/>
              </w:rPr>
              <w:t>, ножницы, весы, линейка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; интерактивная доска, ноутбук, принтер.</w:t>
            </w:r>
          </w:p>
          <w:p w14:paraId="1C3013C5" w14:textId="0560D7F9" w:rsidR="00741F45" w:rsidRPr="00642DFB" w:rsidRDefault="007A164B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Информационные</w:t>
            </w:r>
            <w:r w:rsidR="00FF1830" w:rsidRPr="00642DFB">
              <w:rPr>
                <w:rFonts w:ascii="Times New Roman" w:hAnsi="Times New Roman" w:cs="Times New Roman"/>
                <w:sz w:val="25"/>
                <w:szCs w:val="25"/>
              </w:rPr>
              <w:t>, интеллектуальные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: учебно-методические материалы, </w:t>
            </w:r>
            <w:r w:rsidR="00663C0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видеоуроки, сообщества </w:t>
            </w:r>
            <w:r w:rsidR="00077FDC" w:rsidRPr="00642DFB">
              <w:rPr>
                <w:rFonts w:ascii="Times New Roman" w:hAnsi="Times New Roman" w:cs="Times New Roman"/>
                <w:sz w:val="25"/>
                <w:szCs w:val="25"/>
              </w:rPr>
              <w:t>гроверов и сити-фермеров.</w:t>
            </w:r>
          </w:p>
          <w:p w14:paraId="429FAE87" w14:textId="389B6AFD" w:rsidR="009A6BC2" w:rsidRPr="00642DFB" w:rsidRDefault="007A164B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Организационные: </w:t>
            </w:r>
            <w:r w:rsidR="004A2231" w:rsidRPr="00642DFB">
              <w:rPr>
                <w:rFonts w:ascii="Times New Roman" w:hAnsi="Times New Roman" w:cs="Times New Roman"/>
                <w:sz w:val="25"/>
                <w:szCs w:val="25"/>
              </w:rPr>
              <w:t>наличие оборудованного учебного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кабинет</w:t>
            </w:r>
            <w:r w:rsidR="004A2231" w:rsidRPr="00642DF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для реализации проекта</w:t>
            </w:r>
            <w:r w:rsidR="004A2231" w:rsidRPr="00642DF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="00FF1830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A2231" w:rsidRPr="00642DFB">
              <w:rPr>
                <w:rFonts w:ascii="Times New Roman" w:hAnsi="Times New Roman" w:cs="Times New Roman"/>
                <w:sz w:val="25"/>
                <w:szCs w:val="25"/>
              </w:rPr>
              <w:t>разработка инструкционной карты по выращиванию микрозелени, таблицы наблюдения за ростом микрозелени; организация участия обучающихся в экскурсионных и научно-познавательных программах парка «Зарядье».</w:t>
            </w:r>
          </w:p>
          <w:p w14:paraId="7EF81B29" w14:textId="098EA8A1" w:rsidR="00077FDC" w:rsidRPr="00642DFB" w:rsidRDefault="006F51BD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Кадровые</w:t>
            </w:r>
            <w:r w:rsidR="00FF1830" w:rsidRPr="00642DFB">
              <w:rPr>
                <w:rFonts w:ascii="Times New Roman" w:hAnsi="Times New Roman" w:cs="Times New Roman"/>
                <w:sz w:val="25"/>
                <w:szCs w:val="25"/>
              </w:rPr>
              <w:t>: привлечение к реализации педагога дополнительного образования по программированию, методиста, сотрудников медиацентра Дворца.</w:t>
            </w:r>
          </w:p>
        </w:tc>
      </w:tr>
      <w:tr w:rsidR="00741F45" w:rsidRPr="00F029F6" w14:paraId="7FA764F6" w14:textId="77777777" w:rsidTr="009838DF">
        <w:tc>
          <w:tcPr>
            <w:tcW w:w="2305" w:type="dxa"/>
            <w:vAlign w:val="center"/>
          </w:tcPr>
          <w:p w14:paraId="47C1118A" w14:textId="166CCDBD" w:rsidR="00741F45" w:rsidRPr="00642DFB" w:rsidRDefault="00FF1830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В че</w:t>
            </w:r>
            <w:r w:rsidR="000A4106" w:rsidRPr="00642DFB">
              <w:rPr>
                <w:rFonts w:ascii="Times New Roman" w:hAnsi="Times New Roman" w:cs="Times New Roman"/>
                <w:sz w:val="25"/>
                <w:szCs w:val="25"/>
              </w:rPr>
              <w:t>м результат образовательной практики?</w:t>
            </w:r>
          </w:p>
        </w:tc>
        <w:tc>
          <w:tcPr>
            <w:tcW w:w="8468" w:type="dxa"/>
            <w:vAlign w:val="center"/>
          </w:tcPr>
          <w:p w14:paraId="54CAB5A5" w14:textId="528066AC" w:rsidR="00741F45" w:rsidRPr="00642DFB" w:rsidRDefault="00624C60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Выращена 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и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использована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микрозелен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выявлены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более эффективные 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>способы выращивания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микрозелени с применением методов гидропоники,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освоен</w:t>
            </w:r>
            <w:r w:rsidR="00B40BD2" w:rsidRPr="00642DFB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базовы</w:t>
            </w:r>
            <w:r w:rsidR="003900EC" w:rsidRPr="00642DFB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>компетенци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сити-фермерства,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сформирован 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>интерес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к 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>профессии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сити-фермер</w:t>
            </w:r>
            <w:r w:rsidR="00AF6114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, обучающиеся 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>включен</w:t>
            </w:r>
            <w:r w:rsidR="00AF6114" w:rsidRPr="00642DFB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в городску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>бразовательную среду</w:t>
            </w:r>
            <w:r w:rsidR="00FF1830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(п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>осещение</w:t>
            </w:r>
            <w:r w:rsidR="00B40BD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F1830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научно-познавательных программа и мастер-классов </w:t>
            </w:r>
            <w:r w:rsidR="00B40BD2" w:rsidRPr="00642DFB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r w:rsidR="00C75064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40BD2" w:rsidRPr="00642DFB">
              <w:rPr>
                <w:rFonts w:ascii="Times New Roman" w:hAnsi="Times New Roman" w:cs="Times New Roman"/>
                <w:sz w:val="25"/>
                <w:szCs w:val="25"/>
              </w:rPr>
              <w:t>сити-фермерству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>, экскурсия во Флорариум)</w:t>
            </w:r>
            <w:r w:rsidR="005462B6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и участие</w:t>
            </w:r>
            <w:r w:rsidR="00FF1830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="00481874" w:rsidRPr="00642DFB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осковском чемпионате </w:t>
            </w:r>
            <w:r w:rsidR="00FF1830" w:rsidRPr="00642DFB">
              <w:rPr>
                <w:rFonts w:ascii="Times New Roman" w:hAnsi="Times New Roman" w:cs="Times New Roman"/>
                <w:sz w:val="25"/>
                <w:szCs w:val="25"/>
              </w:rPr>
              <w:t>профессионального мастерства «</w:t>
            </w:r>
            <w:r w:rsidR="0033442E" w:rsidRPr="00642DFB">
              <w:rPr>
                <w:rFonts w:ascii="Times New Roman" w:hAnsi="Times New Roman" w:cs="Times New Roman"/>
                <w:sz w:val="25"/>
                <w:szCs w:val="25"/>
              </w:rPr>
              <w:t>Мастерята</w:t>
            </w:r>
            <w:r w:rsidR="00FF1830" w:rsidRPr="00642DFB">
              <w:rPr>
                <w:rFonts w:ascii="Times New Roman" w:hAnsi="Times New Roman" w:cs="Times New Roman"/>
                <w:sz w:val="25"/>
                <w:szCs w:val="25"/>
              </w:rPr>
              <w:t>».</w:t>
            </w:r>
          </w:p>
        </w:tc>
      </w:tr>
      <w:tr w:rsidR="00741F45" w:rsidRPr="00F029F6" w14:paraId="17EF8F0C" w14:textId="77777777" w:rsidTr="009838DF">
        <w:tc>
          <w:tcPr>
            <w:tcW w:w="2305" w:type="dxa"/>
            <w:vAlign w:val="center"/>
          </w:tcPr>
          <w:p w14:paraId="53D93265" w14:textId="7E2C7497" w:rsidR="00741F45" w:rsidRPr="00642DFB" w:rsidRDefault="004860ED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че</w:t>
            </w:r>
            <w:r w:rsidR="000A4106" w:rsidRPr="00642DFB">
              <w:rPr>
                <w:rFonts w:ascii="Times New Roman" w:hAnsi="Times New Roman" w:cs="Times New Roman"/>
                <w:sz w:val="25"/>
                <w:szCs w:val="25"/>
              </w:rPr>
              <w:t>м воспитательный эффект образовательной практики?</w:t>
            </w:r>
          </w:p>
        </w:tc>
        <w:tc>
          <w:tcPr>
            <w:tcW w:w="8468" w:type="dxa"/>
            <w:vAlign w:val="center"/>
          </w:tcPr>
          <w:p w14:paraId="5833DC59" w14:textId="34D89FC8" w:rsidR="00E37EDE" w:rsidRPr="00642DFB" w:rsidRDefault="00CD1253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Воспитание</w:t>
            </w:r>
            <w:r w:rsidR="00E37EDE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личной ответственности</w:t>
            </w:r>
            <w:r w:rsidR="00B70EAB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самостоятель</w:t>
            </w:r>
            <w:r w:rsidR="007402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ности, дисциплинированности обучающихся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E37EDE" w:rsidRPr="00642DFB">
              <w:rPr>
                <w:rFonts w:ascii="Times New Roman" w:hAnsi="Times New Roman" w:cs="Times New Roman"/>
                <w:sz w:val="25"/>
                <w:szCs w:val="25"/>
              </w:rPr>
              <w:t>уход за растениями, к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оторые выращивают дети, учит их </w:t>
            </w:r>
            <w:r w:rsidR="00E37EDE" w:rsidRPr="00642DFB">
              <w:rPr>
                <w:rFonts w:ascii="Times New Roman" w:hAnsi="Times New Roman" w:cs="Times New Roman"/>
                <w:sz w:val="25"/>
                <w:szCs w:val="25"/>
              </w:rPr>
              <w:t>брать на себя отв</w:t>
            </w:r>
            <w:r w:rsidR="00B70EAB" w:rsidRPr="00642DFB">
              <w:rPr>
                <w:rFonts w:ascii="Times New Roman" w:hAnsi="Times New Roman" w:cs="Times New Roman"/>
                <w:sz w:val="25"/>
                <w:szCs w:val="25"/>
              </w:rPr>
              <w:t>етственность за свои действия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  <w:p w14:paraId="266B77EC" w14:textId="1829BD7B" w:rsidR="00FB1BF5" w:rsidRPr="00642DFB" w:rsidRDefault="00B70EAB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Формирование</w:t>
            </w:r>
            <w:r w:rsidR="007402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у детей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42DFB" w:rsidRPr="00642DFB">
              <w:rPr>
                <w:rFonts w:ascii="Times New Roman" w:hAnsi="Times New Roman" w:cs="Times New Roman"/>
                <w:sz w:val="25"/>
                <w:szCs w:val="25"/>
              </w:rPr>
              <w:t>умения работать</w:t>
            </w:r>
            <w:r w:rsidR="00FB1BF5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 в команде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3D001DE1" w14:textId="145BDD49" w:rsidR="00B70EAB" w:rsidRPr="00642DFB" w:rsidRDefault="00B70EAB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Формирование </w:t>
            </w:r>
            <w:r w:rsidR="007402C2"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у обучающихся </w:t>
            </w: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представлений о здоровом образе жизни через изучение и употребление свежих органических продуктов.</w:t>
            </w:r>
          </w:p>
          <w:p w14:paraId="2BC86D67" w14:textId="6633858D" w:rsidR="00B70EAB" w:rsidRPr="00642DFB" w:rsidRDefault="00B70EAB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Формирование экологической осознанности у детей, интереса к растительному миру, защите окружающей среды.</w:t>
            </w:r>
          </w:p>
          <w:p w14:paraId="4E6F1E70" w14:textId="28332E11" w:rsidR="00E37EDE" w:rsidRPr="00642DFB" w:rsidRDefault="00B70EAB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Воспитание качеств, способностей, свойств личности для дальнейшей профессиональной деятельности в сфере сельского хозяйства, экологии или научной работ</w:t>
            </w:r>
            <w:r w:rsidR="007402C2" w:rsidRPr="00642DFB">
              <w:rPr>
                <w:rFonts w:ascii="Times New Roman" w:hAnsi="Times New Roman" w:cs="Times New Roman"/>
                <w:sz w:val="25"/>
                <w:szCs w:val="25"/>
              </w:rPr>
              <w:t>ы.</w:t>
            </w:r>
          </w:p>
        </w:tc>
      </w:tr>
      <w:tr w:rsidR="00741F45" w:rsidRPr="00F029F6" w14:paraId="6AB89FE0" w14:textId="77777777" w:rsidTr="009838DF">
        <w:tc>
          <w:tcPr>
            <w:tcW w:w="2305" w:type="dxa"/>
            <w:vAlign w:val="center"/>
          </w:tcPr>
          <w:p w14:paraId="5C4F8976" w14:textId="026376E0" w:rsidR="00741F45" w:rsidRPr="00642DFB" w:rsidRDefault="000A4106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Есть ли методический результат в виде публикаций?</w:t>
            </w:r>
          </w:p>
        </w:tc>
        <w:tc>
          <w:tcPr>
            <w:tcW w:w="8468" w:type="dxa"/>
            <w:vAlign w:val="center"/>
          </w:tcPr>
          <w:p w14:paraId="7259665B" w14:textId="2265175A" w:rsidR="00741F45" w:rsidRPr="00642DFB" w:rsidRDefault="007402C2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sym w:font="Symbol" w:char="F02D"/>
            </w:r>
          </w:p>
        </w:tc>
      </w:tr>
      <w:tr w:rsidR="00741F45" w:rsidRPr="00F029F6" w14:paraId="659BC4C1" w14:textId="77777777" w:rsidTr="009838DF">
        <w:tc>
          <w:tcPr>
            <w:tcW w:w="2305" w:type="dxa"/>
            <w:vAlign w:val="center"/>
          </w:tcPr>
          <w:p w14:paraId="47DA4717" w14:textId="6393454D" w:rsidR="00741F45" w:rsidRPr="00642DFB" w:rsidRDefault="000A4106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 xml:space="preserve">Цифровые следы образовательной практики </w:t>
            </w:r>
          </w:p>
        </w:tc>
        <w:tc>
          <w:tcPr>
            <w:tcW w:w="8468" w:type="dxa"/>
            <w:vAlign w:val="center"/>
          </w:tcPr>
          <w:p w14:paraId="1BE61AB8" w14:textId="281DDB86" w:rsidR="00741F45" w:rsidRPr="00642DFB" w:rsidRDefault="00642DFB" w:rsidP="007402C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A4309C" w:rsidRPr="00642DFB">
                <w:rPr>
                  <w:rStyle w:val="a5"/>
                  <w:rFonts w:ascii="Times New Roman" w:hAnsi="Times New Roman" w:cs="Times New Roman"/>
                  <w:sz w:val="25"/>
                  <w:szCs w:val="25"/>
                </w:rPr>
                <w:t>https://dtdim.mskobr.ru/edu-news/13198</w:t>
              </w:r>
            </w:hyperlink>
          </w:p>
        </w:tc>
      </w:tr>
      <w:tr w:rsidR="0067714B" w:rsidRPr="00F029F6" w14:paraId="22C8C8F7" w14:textId="77777777" w:rsidTr="009838DF">
        <w:tc>
          <w:tcPr>
            <w:tcW w:w="2305" w:type="dxa"/>
            <w:vAlign w:val="center"/>
          </w:tcPr>
          <w:p w14:paraId="61655AEE" w14:textId="0E34DECA" w:rsidR="0067714B" w:rsidRPr="00642DFB" w:rsidRDefault="000A4106" w:rsidP="00F029F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Краткая аннотация образовательной практики</w:t>
            </w:r>
          </w:p>
        </w:tc>
        <w:tc>
          <w:tcPr>
            <w:tcW w:w="8468" w:type="dxa"/>
            <w:vAlign w:val="center"/>
          </w:tcPr>
          <w:p w14:paraId="5DFE900F" w14:textId="77777777" w:rsidR="00D67260" w:rsidRPr="00642DFB" w:rsidRDefault="00D67260" w:rsidP="00D67260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Данная образовательная практика дает возможность обучающимся освоить технологию проращивания микрозелени с применением методик гидропоники. В процессе реализации проекта дети знакомятся со строением семян, условиями их прорастания, пользой микрозелени. Изучают преимущества разных типов гидропонных систем, выбирают наиболее подходящий для проекта.</w:t>
            </w:r>
          </w:p>
          <w:p w14:paraId="09E98730" w14:textId="77777777" w:rsidR="00D67260" w:rsidRPr="00642DFB" w:rsidRDefault="00D67260" w:rsidP="00D67260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При подготовке к эксперименту по выращиванию микрозелени в условии разного состава полива осваивают методику приготовления питательного раствора, знакомятся с агротехническими особенностями выращивания микрозелени. Сам эксперимент включает посев, проращивание и самостоятельный уход за растениями, регулярный сбор данных и внесение их в таблицу.</w:t>
            </w:r>
          </w:p>
          <w:p w14:paraId="5EF3F9F4" w14:textId="77777777" w:rsidR="00D67260" w:rsidRPr="00642DFB" w:rsidRDefault="00D67260" w:rsidP="00D67260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Анализ результатов эксперимента показывает, что применение методов гидропоники улучшает всхожесть, скорость роста и общую зеленую массу урожая. Этот вывод стимулирует детей к расширению компетенций в области сити-фермерства. В завершении ребята проводят органолептический анализ, готовят блюда с микрозеленью.</w:t>
            </w:r>
          </w:p>
          <w:p w14:paraId="50C8E459" w14:textId="77777777" w:rsidR="00D67260" w:rsidRPr="00642DFB" w:rsidRDefault="00D67260" w:rsidP="00D67260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Во время проекта организуется экскурсия в научно-познавательный центр «Заповедное посольство», посещение Флорариума парка «Зарядье». Это позволяет обучающимся увидеть собственный потенциал в решении современных продовольственных задач. Наиболее активные участники проекта включаются в подготовку к Московскому чемпионату профессионального мастерства среди младших школьников «Мастерята» по компетенции «Сити-фермерство».</w:t>
            </w:r>
          </w:p>
          <w:p w14:paraId="085E3FF8" w14:textId="1456E490" w:rsidR="002A6CCB" w:rsidRPr="00642DFB" w:rsidRDefault="00D67260" w:rsidP="00642DF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2DFB">
              <w:rPr>
                <w:rFonts w:ascii="Times New Roman" w:hAnsi="Times New Roman" w:cs="Times New Roman"/>
                <w:sz w:val="25"/>
                <w:szCs w:val="25"/>
              </w:rPr>
              <w:t>Образовательная практика позволяет расширять содержание и технологии ДООП «Мир под микроскопом», осуществлять взаимодействие образовательной организации с городской образовательной средой, является действенным инструментом ранней профориентации обучающихся.</w:t>
            </w:r>
          </w:p>
        </w:tc>
      </w:tr>
    </w:tbl>
    <w:p w14:paraId="4229A47B" w14:textId="77777777" w:rsidR="00F66F44" w:rsidRDefault="00F66F44"/>
    <w:sectPr w:rsidR="00F66F44" w:rsidSect="009838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4E1B"/>
    <w:multiLevelType w:val="hybridMultilevel"/>
    <w:tmpl w:val="28E4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2837"/>
    <w:multiLevelType w:val="hybridMultilevel"/>
    <w:tmpl w:val="F9EE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4D48"/>
    <w:multiLevelType w:val="hybridMultilevel"/>
    <w:tmpl w:val="FDD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45"/>
    <w:rsid w:val="00020E69"/>
    <w:rsid w:val="00027161"/>
    <w:rsid w:val="00035B4D"/>
    <w:rsid w:val="00077FDC"/>
    <w:rsid w:val="000A4106"/>
    <w:rsid w:val="000C576B"/>
    <w:rsid w:val="000F0DEC"/>
    <w:rsid w:val="000F2076"/>
    <w:rsid w:val="000F64C9"/>
    <w:rsid w:val="00130416"/>
    <w:rsid w:val="00132ADD"/>
    <w:rsid w:val="00133652"/>
    <w:rsid w:val="001C4295"/>
    <w:rsid w:val="001E31E1"/>
    <w:rsid w:val="002709D5"/>
    <w:rsid w:val="00271532"/>
    <w:rsid w:val="002757DC"/>
    <w:rsid w:val="002A13DC"/>
    <w:rsid w:val="002A6CCB"/>
    <w:rsid w:val="002C50A3"/>
    <w:rsid w:val="0033442E"/>
    <w:rsid w:val="003900EC"/>
    <w:rsid w:val="003A3CEA"/>
    <w:rsid w:val="00481874"/>
    <w:rsid w:val="004860ED"/>
    <w:rsid w:val="004A2231"/>
    <w:rsid w:val="004C4A21"/>
    <w:rsid w:val="004D38EC"/>
    <w:rsid w:val="004D5E4E"/>
    <w:rsid w:val="004E7DEA"/>
    <w:rsid w:val="00530790"/>
    <w:rsid w:val="00545080"/>
    <w:rsid w:val="005462B6"/>
    <w:rsid w:val="00554946"/>
    <w:rsid w:val="005B46F9"/>
    <w:rsid w:val="00624C60"/>
    <w:rsid w:val="00642DFB"/>
    <w:rsid w:val="00663C02"/>
    <w:rsid w:val="00673105"/>
    <w:rsid w:val="0067714B"/>
    <w:rsid w:val="00686B0F"/>
    <w:rsid w:val="006C7856"/>
    <w:rsid w:val="006F51BD"/>
    <w:rsid w:val="006F7785"/>
    <w:rsid w:val="00716071"/>
    <w:rsid w:val="00737754"/>
    <w:rsid w:val="00737A95"/>
    <w:rsid w:val="007402C2"/>
    <w:rsid w:val="00741F45"/>
    <w:rsid w:val="007A0EEB"/>
    <w:rsid w:val="007A164B"/>
    <w:rsid w:val="007C0BA3"/>
    <w:rsid w:val="007F1C0E"/>
    <w:rsid w:val="00803EEF"/>
    <w:rsid w:val="00970DAF"/>
    <w:rsid w:val="0098191E"/>
    <w:rsid w:val="009838DF"/>
    <w:rsid w:val="009A0140"/>
    <w:rsid w:val="009A6BC2"/>
    <w:rsid w:val="009B6FFF"/>
    <w:rsid w:val="00A01F34"/>
    <w:rsid w:val="00A24366"/>
    <w:rsid w:val="00A4309C"/>
    <w:rsid w:val="00A66E6A"/>
    <w:rsid w:val="00AC729E"/>
    <w:rsid w:val="00AF6114"/>
    <w:rsid w:val="00B033B1"/>
    <w:rsid w:val="00B3229C"/>
    <w:rsid w:val="00B40BD2"/>
    <w:rsid w:val="00B70EAB"/>
    <w:rsid w:val="00B82166"/>
    <w:rsid w:val="00BB26C2"/>
    <w:rsid w:val="00BB5597"/>
    <w:rsid w:val="00BE40EE"/>
    <w:rsid w:val="00C473C7"/>
    <w:rsid w:val="00C72ACE"/>
    <w:rsid w:val="00C75064"/>
    <w:rsid w:val="00C97F56"/>
    <w:rsid w:val="00CD1253"/>
    <w:rsid w:val="00CD18A2"/>
    <w:rsid w:val="00CF6258"/>
    <w:rsid w:val="00D06E83"/>
    <w:rsid w:val="00D67055"/>
    <w:rsid w:val="00D67260"/>
    <w:rsid w:val="00D67B53"/>
    <w:rsid w:val="00D8563C"/>
    <w:rsid w:val="00DB594F"/>
    <w:rsid w:val="00DC4212"/>
    <w:rsid w:val="00E37EDE"/>
    <w:rsid w:val="00E81252"/>
    <w:rsid w:val="00EB7026"/>
    <w:rsid w:val="00EC7132"/>
    <w:rsid w:val="00ED1488"/>
    <w:rsid w:val="00EF649B"/>
    <w:rsid w:val="00F029F6"/>
    <w:rsid w:val="00F12FC5"/>
    <w:rsid w:val="00F16BEA"/>
    <w:rsid w:val="00F23F2F"/>
    <w:rsid w:val="00F32E01"/>
    <w:rsid w:val="00F414E2"/>
    <w:rsid w:val="00F62FB9"/>
    <w:rsid w:val="00F66F44"/>
    <w:rsid w:val="00FB1BF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CC25"/>
  <w15:chartTrackingRefBased/>
  <w15:docId w15:val="{F11C9BEC-945C-4AC9-B4E9-92E9669C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E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tdim.mskobr.ru/edu-news/13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Анастасия Фомина</cp:lastModifiedBy>
  <cp:revision>2</cp:revision>
  <dcterms:created xsi:type="dcterms:W3CDTF">2023-04-24T15:24:00Z</dcterms:created>
  <dcterms:modified xsi:type="dcterms:W3CDTF">2023-04-24T15:24:00Z</dcterms:modified>
</cp:coreProperties>
</file>