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5" w:type="dxa"/>
          <w:right w:w="13" w:type="dxa"/>
        </w:tblCellMar>
        <w:tblLook w:val="04A0" w:firstRow="1" w:lastRow="0" w:firstColumn="1" w:lastColumn="0" w:noHBand="0" w:noVBand="1"/>
      </w:tblPr>
      <w:tblGrid>
        <w:gridCol w:w="2042"/>
        <w:gridCol w:w="7993"/>
      </w:tblGrid>
      <w:tr w:rsidR="0007417A" w:rsidRPr="00AA6C19" w:rsidTr="00AA6C19">
        <w:trPr>
          <w:cantSplit/>
          <w:jc w:val="center"/>
        </w:trPr>
        <w:tc>
          <w:tcPr>
            <w:tcW w:w="100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b/>
              </w:rPr>
              <w:t>«Методическая рамка образовательной практики»</w:t>
            </w:r>
          </w:p>
        </w:tc>
      </w:tr>
      <w:tr w:rsidR="001A1C6E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1C6E" w:rsidRPr="00AA6C19" w:rsidRDefault="001A1C6E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Название образовательной практики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1C6E" w:rsidRPr="00AA6C19" w:rsidRDefault="009429A7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Создание 3</w:t>
            </w:r>
            <w:r w:rsidR="0007417A" w:rsidRPr="00AA6C19">
              <w:rPr>
                <w:rFonts w:ascii="Times New Roman" w:hAnsi="Times New Roman" w:cs="Times New Roman"/>
                <w:lang w:val="en-US"/>
              </w:rPr>
              <w:t>D</w:t>
            </w:r>
            <w:r w:rsidRPr="00AA6C19">
              <w:rPr>
                <w:rFonts w:ascii="Times New Roman" w:hAnsi="Times New Roman" w:cs="Times New Roman"/>
              </w:rPr>
              <w:t xml:space="preserve"> моделей исторических объектов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Цифровые ком</w:t>
            </w:r>
            <w:r w:rsidR="00581385" w:rsidRPr="00AA6C19">
              <w:rPr>
                <w:rFonts w:ascii="Times New Roman" w:hAnsi="Times New Roman" w:cs="Times New Roman"/>
              </w:rPr>
              <w:t>петенции креативных индустрий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F6C4A1" wp14:editId="4BE22423">
                  <wp:extent cx="3049" cy="3049"/>
                  <wp:effectExtent l="0" t="0" r="0" b="0"/>
                  <wp:docPr id="44138" name="Picture 4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38" name="Picture 441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C19">
              <w:rPr>
                <w:rFonts w:ascii="Times New Roman" w:hAnsi="Times New Roman" w:cs="Times New Roman"/>
              </w:rPr>
              <w:t>Приоритетное направление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581385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Цифровые компетенции креативных индустрий: 3D-дизайн</w:t>
            </w:r>
          </w:p>
        </w:tc>
      </w:tr>
      <w:tr w:rsidR="0007417A" w:rsidRPr="00AA6C19" w:rsidTr="00AA6C19">
        <w:trPr>
          <w:cantSplit/>
          <w:trHeight w:val="276"/>
          <w:jc w:val="center"/>
        </w:trPr>
        <w:tc>
          <w:tcPr>
            <w:tcW w:w="20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Какая цель достигнута?</w:t>
            </w:r>
          </w:p>
        </w:tc>
        <w:tc>
          <w:tcPr>
            <w:tcW w:w="7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AF09E0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У обучающихся сформирован</w:t>
            </w:r>
            <w:r w:rsidR="008E7E71" w:rsidRPr="00AA6C19">
              <w:rPr>
                <w:rFonts w:ascii="Times New Roman" w:hAnsi="Times New Roman" w:cs="Times New Roman"/>
              </w:rPr>
              <w:t xml:space="preserve"> </w:t>
            </w:r>
            <w:r w:rsidRPr="00AA6C19">
              <w:rPr>
                <w:rFonts w:ascii="Times New Roman" w:hAnsi="Times New Roman" w:cs="Times New Roman"/>
              </w:rPr>
              <w:t>интерес</w:t>
            </w:r>
            <w:r w:rsidR="0007417A" w:rsidRPr="00AA6C19">
              <w:rPr>
                <w:rFonts w:ascii="Times New Roman" w:hAnsi="Times New Roman" w:cs="Times New Roman"/>
              </w:rPr>
              <w:t xml:space="preserve"> к научно-исследовател</w:t>
            </w:r>
            <w:r w:rsidRPr="00AA6C19">
              <w:rPr>
                <w:rFonts w:ascii="Times New Roman" w:hAnsi="Times New Roman" w:cs="Times New Roman"/>
              </w:rPr>
              <w:t xml:space="preserve">ьской деятельности, </w:t>
            </w:r>
            <w:r w:rsidR="00F65F4F" w:rsidRPr="00AA6C19">
              <w:rPr>
                <w:rFonts w:ascii="Times New Roman" w:hAnsi="Times New Roman" w:cs="Times New Roman"/>
              </w:rPr>
              <w:t xml:space="preserve">произошел </w:t>
            </w:r>
            <w:r w:rsidRPr="00AA6C19">
              <w:rPr>
                <w:rFonts w:ascii="Times New Roman" w:hAnsi="Times New Roman" w:cs="Times New Roman"/>
              </w:rPr>
              <w:t>рост</w:t>
            </w:r>
            <w:r w:rsidR="00F65F4F" w:rsidRPr="00AA6C19">
              <w:rPr>
                <w:rFonts w:ascii="Times New Roman" w:hAnsi="Times New Roman" w:cs="Times New Roman"/>
              </w:rPr>
              <w:t xml:space="preserve"> </w:t>
            </w:r>
            <w:r w:rsidR="0007417A" w:rsidRPr="00AA6C19">
              <w:rPr>
                <w:rFonts w:ascii="Times New Roman" w:hAnsi="Times New Roman" w:cs="Times New Roman"/>
              </w:rPr>
              <w:t>социально-значимых компетенций</w:t>
            </w:r>
            <w:r w:rsidR="00F65F4F" w:rsidRPr="00AA6C19">
              <w:rPr>
                <w:rFonts w:ascii="Times New Roman" w:hAnsi="Times New Roman" w:cs="Times New Roman"/>
              </w:rPr>
              <w:t xml:space="preserve"> и личностных качеств</w:t>
            </w:r>
            <w:r w:rsidR="0007417A" w:rsidRPr="00AA6C19">
              <w:rPr>
                <w:rFonts w:ascii="Times New Roman" w:hAnsi="Times New Roman" w:cs="Times New Roman"/>
              </w:rPr>
              <w:t xml:space="preserve"> за счет создания условий по овладению основами 3</w:t>
            </w:r>
            <w:r w:rsidR="0007417A" w:rsidRPr="00AA6C19">
              <w:rPr>
                <w:rFonts w:ascii="Times New Roman" w:hAnsi="Times New Roman" w:cs="Times New Roman"/>
                <w:lang w:val="en-US"/>
              </w:rPr>
              <w:t>D</w:t>
            </w:r>
            <w:r w:rsidR="008E7E71" w:rsidRPr="00AA6C19">
              <w:rPr>
                <w:rFonts w:ascii="Times New Roman" w:hAnsi="Times New Roman" w:cs="Times New Roman"/>
              </w:rPr>
              <w:t>-</w:t>
            </w:r>
            <w:r w:rsidR="00AA6C19">
              <w:rPr>
                <w:rFonts w:ascii="Times New Roman" w:hAnsi="Times New Roman" w:cs="Times New Roman"/>
              </w:rPr>
              <w:t>дизайна</w:t>
            </w:r>
          </w:p>
        </w:tc>
      </w:tr>
      <w:tr w:rsidR="0007417A" w:rsidRPr="00AA6C19" w:rsidTr="00AA6C19">
        <w:trPr>
          <w:cantSplit/>
          <w:trHeight w:val="276"/>
          <w:jc w:val="center"/>
        </w:trPr>
        <w:tc>
          <w:tcPr>
            <w:tcW w:w="20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Какие задачи решены?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F09E0" w:rsidRPr="00AA6C19" w:rsidRDefault="00AF09E0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i/>
              </w:rPr>
              <w:t>Обучающие</w:t>
            </w:r>
            <w:r w:rsidRPr="00AA6C19">
              <w:rPr>
                <w:rFonts w:ascii="Times New Roman" w:hAnsi="Times New Roman" w:cs="Times New Roman"/>
              </w:rPr>
              <w:t>: обучение планированию своей деятельности</w:t>
            </w:r>
            <w:r w:rsidR="0007417A" w:rsidRPr="00AA6C19">
              <w:rPr>
                <w:rFonts w:ascii="Times New Roman" w:hAnsi="Times New Roman" w:cs="Times New Roman"/>
              </w:rPr>
              <w:t xml:space="preserve"> по реализации проекта от эскиза до конечного продукта</w:t>
            </w:r>
            <w:r w:rsidRPr="00AA6C19">
              <w:rPr>
                <w:rFonts w:ascii="Times New Roman" w:hAnsi="Times New Roman" w:cs="Times New Roman"/>
              </w:rPr>
              <w:t>; формирование умений работать по чертежам, создавать макеты в масштабе; изучение основ составления спецификаций</w:t>
            </w:r>
          </w:p>
          <w:p w:rsidR="00AF09E0" w:rsidRPr="00AA6C19" w:rsidRDefault="00AF09E0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i/>
              </w:rPr>
              <w:t>Развивающие</w:t>
            </w:r>
            <w:r w:rsidRPr="00AA6C19">
              <w:rPr>
                <w:rFonts w:ascii="Times New Roman" w:hAnsi="Times New Roman" w:cs="Times New Roman"/>
              </w:rPr>
              <w:t>: ознакомление с профессиями: архитектор, дизайнер, моделист; развитие навыка выбирать наиболее эффективные способы решения задач в зависимости от конкретных условий</w:t>
            </w:r>
            <w:r w:rsidR="00F65F4F" w:rsidRPr="00AA6C19">
              <w:rPr>
                <w:rFonts w:ascii="Times New Roman" w:hAnsi="Times New Roman" w:cs="Times New Roman"/>
              </w:rPr>
              <w:t>;</w:t>
            </w:r>
            <w:r w:rsidR="00F65F4F" w:rsidRPr="00AA6C19">
              <w:t xml:space="preserve"> </w:t>
            </w:r>
            <w:r w:rsidR="00F65F4F" w:rsidRPr="00AA6C19">
              <w:rPr>
                <w:rFonts w:ascii="Times New Roman" w:hAnsi="Times New Roman" w:cs="Times New Roman"/>
              </w:rPr>
              <w:t>развитие социальной компетентности обучающихся и создание условий для роста личностных достижений в различных видах деятельности за счет включения в проектную и исследовательскую деятельность</w:t>
            </w:r>
          </w:p>
          <w:p w:rsidR="008546E1" w:rsidRPr="00AA6C19" w:rsidRDefault="00AF09E0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i/>
              </w:rPr>
              <w:t>Воспитательные</w:t>
            </w:r>
            <w:r w:rsidRPr="00AA6C19">
              <w:rPr>
                <w:rFonts w:ascii="Times New Roman" w:hAnsi="Times New Roman" w:cs="Times New Roman"/>
              </w:rPr>
              <w:t xml:space="preserve">: </w:t>
            </w:r>
            <w:r w:rsidR="00F65F4F" w:rsidRPr="00AA6C19">
              <w:rPr>
                <w:rFonts w:ascii="Times New Roman" w:hAnsi="Times New Roman" w:cs="Times New Roman"/>
              </w:rPr>
              <w:t xml:space="preserve">воспитание положительного ценностного отношения к культурному наследию; воспитание ответственного отношения к делу и принятию решений (в </w:t>
            </w:r>
            <w:proofErr w:type="spellStart"/>
            <w:r w:rsidR="00F65F4F" w:rsidRPr="00AA6C19">
              <w:rPr>
                <w:rFonts w:ascii="Times New Roman" w:hAnsi="Times New Roman" w:cs="Times New Roman"/>
              </w:rPr>
              <w:t>т.ч</w:t>
            </w:r>
            <w:proofErr w:type="spellEnd"/>
            <w:r w:rsidR="00F65F4F" w:rsidRPr="00AA6C19">
              <w:rPr>
                <w:rFonts w:ascii="Times New Roman" w:hAnsi="Times New Roman" w:cs="Times New Roman"/>
              </w:rPr>
              <w:t xml:space="preserve">. через систему наставничества в детском коллективе). 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Какие дети по возрасту обучались?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CF473F" w:rsidP="00CF4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– </w:t>
            </w:r>
            <w:r w:rsidR="00F65F4F" w:rsidRPr="00AA6C19">
              <w:rPr>
                <w:rFonts w:ascii="Times New Roman" w:hAnsi="Times New Roman" w:cs="Times New Roman"/>
              </w:rPr>
              <w:t>15</w:t>
            </w:r>
            <w:r w:rsidR="0007417A" w:rsidRPr="00AA6C19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Какие категории </w:t>
            </w:r>
            <w:proofErr w:type="gramStart"/>
            <w:r w:rsidRPr="00AA6C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6C19">
              <w:rPr>
                <w:rFonts w:ascii="Times New Roman" w:hAnsi="Times New Roman" w:cs="Times New Roman"/>
              </w:rPr>
              <w:t xml:space="preserve"> обучались?</w:t>
            </w:r>
          </w:p>
          <w:p w:rsidR="0007417A" w:rsidRPr="00AA6C19" w:rsidRDefault="0007417A" w:rsidP="00AA6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608B6" w:rsidRPr="00AA6C19" w:rsidRDefault="00B608B6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Состав </w:t>
            </w:r>
            <w:proofErr w:type="gramStart"/>
            <w:r w:rsidRPr="00AA6C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6C19">
              <w:rPr>
                <w:rFonts w:ascii="Times New Roman" w:hAnsi="Times New Roman" w:cs="Times New Roman"/>
              </w:rPr>
              <w:t>:</w:t>
            </w:r>
          </w:p>
          <w:p w:rsidR="00B608B6" w:rsidRPr="00AA6C19" w:rsidRDefault="00B608B6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- 75% демонстрирующие высокие образовательные результаты;</w:t>
            </w:r>
          </w:p>
          <w:p w:rsidR="00B608B6" w:rsidRPr="00AA6C19" w:rsidRDefault="00B608B6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- 20 % демонстрирующие средний уровень освоения образовательной программы;</w:t>
            </w:r>
          </w:p>
          <w:p w:rsidR="00B608B6" w:rsidRPr="00AA6C19" w:rsidRDefault="00B608B6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- 5%</w:t>
            </w:r>
            <w:r w:rsidR="0007417A" w:rsidRPr="00AA6C19">
              <w:rPr>
                <w:rFonts w:ascii="Times New Roman" w:hAnsi="Times New Roman" w:cs="Times New Roman"/>
              </w:rPr>
              <w:t xml:space="preserve"> с низкими образовательными результатами.</w:t>
            </w:r>
          </w:p>
          <w:p w:rsidR="0007417A" w:rsidRPr="00AA6C19" w:rsidRDefault="00B608B6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 Один </w:t>
            </w:r>
            <w:r w:rsidR="0007417A" w:rsidRPr="00AA6C19">
              <w:rPr>
                <w:rFonts w:ascii="Times New Roman" w:hAnsi="Times New Roman" w:cs="Times New Roman"/>
              </w:rPr>
              <w:t>обучающийся с ограниченными возможностями здоровья.</w:t>
            </w:r>
          </w:p>
        </w:tc>
      </w:tr>
      <w:tr w:rsidR="0007417A" w:rsidRPr="00AA6C19" w:rsidTr="00AA6C19">
        <w:trPr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На какие научно-педагогические и </w:t>
            </w:r>
            <w:proofErr w:type="gramStart"/>
            <w:r w:rsidRPr="00AA6C19">
              <w:rPr>
                <w:rFonts w:ascii="Times New Roman" w:hAnsi="Times New Roman" w:cs="Times New Roman"/>
              </w:rPr>
              <w:t>методические подходы</w:t>
            </w:r>
            <w:proofErr w:type="gramEnd"/>
            <w:r w:rsidRPr="00AA6C19">
              <w:rPr>
                <w:rFonts w:ascii="Times New Roman" w:hAnsi="Times New Roman" w:cs="Times New Roman"/>
              </w:rPr>
              <w:t xml:space="preserve"> опирались?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Обучение в сотрудничестве</w:t>
            </w:r>
          </w:p>
          <w:p w:rsidR="0007417A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Системно-</w:t>
            </w:r>
            <w:proofErr w:type="spellStart"/>
            <w:r w:rsidRPr="00AA6C19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A6C19">
              <w:rPr>
                <w:rFonts w:ascii="Times New Roman" w:hAnsi="Times New Roman" w:cs="Times New Roman"/>
              </w:rPr>
              <w:t xml:space="preserve"> подход </w:t>
            </w:r>
          </w:p>
          <w:p w:rsidR="00AD0409" w:rsidRPr="00AA6C19" w:rsidRDefault="00AD0409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Проблемное обучение</w:t>
            </w:r>
          </w:p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Игровые технологии</w:t>
            </w:r>
          </w:p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Проектные технологии</w:t>
            </w:r>
          </w:p>
          <w:p w:rsidR="0007417A" w:rsidRPr="00AA6C19" w:rsidRDefault="00EC7743" w:rsidP="00CF473F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В своей работе </w:t>
            </w:r>
            <w:r w:rsidR="00CF473F">
              <w:rPr>
                <w:rFonts w:ascii="Times New Roman" w:hAnsi="Times New Roman" w:cs="Times New Roman"/>
              </w:rPr>
              <w:t>опираемся</w:t>
            </w:r>
            <w:r w:rsidRPr="00AA6C19">
              <w:rPr>
                <w:rFonts w:ascii="Times New Roman" w:hAnsi="Times New Roman" w:cs="Times New Roman"/>
              </w:rPr>
              <w:t xml:space="preserve"> на нормы и традиции современного нова</w:t>
            </w:r>
            <w:r w:rsidR="00CF473F">
              <w:rPr>
                <w:rFonts w:ascii="Times New Roman" w:hAnsi="Times New Roman" w:cs="Times New Roman"/>
              </w:rPr>
              <w:t>тора, педагога и художника Б.М. </w:t>
            </w:r>
            <w:proofErr w:type="spellStart"/>
            <w:r w:rsidRPr="00AA6C19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A6C19">
              <w:rPr>
                <w:rFonts w:ascii="Times New Roman" w:hAnsi="Times New Roman" w:cs="Times New Roman"/>
              </w:rPr>
              <w:t xml:space="preserve">. Всего его труды пронизывает мысль: «Нужно ли искусство современной школе?» 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Какие нормы, традиции сохранялись?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FA28BC" w:rsidP="00EC7743">
            <w:pPr>
              <w:tabs>
                <w:tab w:val="left" w:pos="4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</w:t>
            </w:r>
            <w:r w:rsidR="0007417A" w:rsidRPr="00AA6C19">
              <w:rPr>
                <w:rFonts w:ascii="Times New Roman" w:hAnsi="Times New Roman" w:cs="Times New Roman"/>
              </w:rPr>
              <w:t xml:space="preserve"> коллективе </w:t>
            </w:r>
            <w:r w:rsidRPr="00AA6C19">
              <w:rPr>
                <w:rFonts w:ascii="Times New Roman" w:hAnsi="Times New Roman" w:cs="Times New Roman"/>
              </w:rPr>
              <w:t xml:space="preserve">сложилась система традиционных событий, основанных на </w:t>
            </w:r>
            <w:r w:rsidR="00EC7743">
              <w:rPr>
                <w:rFonts w:ascii="Times New Roman" w:hAnsi="Times New Roman" w:cs="Times New Roman"/>
              </w:rPr>
              <w:t xml:space="preserve">календаре знаменательных </w:t>
            </w:r>
            <w:r w:rsidRPr="00AA6C19">
              <w:rPr>
                <w:rFonts w:ascii="Times New Roman" w:hAnsi="Times New Roman" w:cs="Times New Roman"/>
              </w:rPr>
              <w:t>ист</w:t>
            </w:r>
            <w:r w:rsidR="00EC7743">
              <w:rPr>
                <w:rFonts w:ascii="Times New Roman" w:hAnsi="Times New Roman" w:cs="Times New Roman"/>
              </w:rPr>
              <w:t>орических и культурных дат</w:t>
            </w:r>
            <w:r w:rsidRPr="00AA6C19">
              <w:rPr>
                <w:rFonts w:ascii="Times New Roman" w:hAnsi="Times New Roman" w:cs="Times New Roman"/>
              </w:rPr>
              <w:t xml:space="preserve"> Санкт-Петербурга </w:t>
            </w:r>
            <w:r w:rsidR="00EC7743">
              <w:rPr>
                <w:rFonts w:ascii="Times New Roman" w:hAnsi="Times New Roman" w:cs="Times New Roman"/>
              </w:rPr>
              <w:t>и России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 чем новизна подхода в преподавании ДООП?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46E1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1.</w:t>
            </w:r>
            <w:r w:rsidR="00CF473F">
              <w:t> </w:t>
            </w:r>
            <w:proofErr w:type="gramStart"/>
            <w:r w:rsidR="00973FCD" w:rsidRPr="00AA6C19">
              <w:rPr>
                <w:rFonts w:ascii="Times New Roman" w:hAnsi="Times New Roman" w:cs="Times New Roman"/>
              </w:rPr>
              <w:t xml:space="preserve">Реализуется </w:t>
            </w:r>
            <w:r w:rsidR="00973FCD" w:rsidRPr="00AA6C19">
              <w:rPr>
                <w:rFonts w:ascii="Times New Roman" w:hAnsi="Times New Roman" w:cs="Times New Roman"/>
                <w:i/>
              </w:rPr>
              <w:t>с использованием сетевых форм обучения</w:t>
            </w:r>
            <w:r w:rsidR="00AA6C19">
              <w:rPr>
                <w:rFonts w:ascii="Times New Roman" w:hAnsi="Times New Roman" w:cs="Times New Roman"/>
              </w:rPr>
              <w:t xml:space="preserve"> (</w:t>
            </w:r>
            <w:r w:rsidR="00973FCD" w:rsidRPr="00AA6C19">
              <w:rPr>
                <w:rFonts w:ascii="Times New Roman" w:hAnsi="Times New Roman" w:cs="Times New Roman"/>
              </w:rPr>
              <w:t>взаимодействие</w:t>
            </w:r>
            <w:r w:rsidR="008546E1" w:rsidRPr="00AA6C19">
              <w:rPr>
                <w:rFonts w:ascii="Times New Roman" w:hAnsi="Times New Roman" w:cs="Times New Roman"/>
              </w:rPr>
              <w:t xml:space="preserve"> с сетевыми партнерами:</w:t>
            </w:r>
            <w:proofErr w:type="gramEnd"/>
            <w:r w:rsidR="008546E1" w:rsidRPr="00AA6C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546E1" w:rsidRPr="00AA6C19">
              <w:rPr>
                <w:rFonts w:ascii="Times New Roman" w:hAnsi="Times New Roman" w:cs="Times New Roman"/>
              </w:rPr>
              <w:t>«Музей Мостов» (филиал музея Железнодорожного транспорта РФ) и ООО «МГБОТ»</w:t>
            </w:r>
            <w:r w:rsidR="00AA6C19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546E1" w:rsidRPr="00AA6C19" w:rsidRDefault="008546E1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2.</w:t>
            </w:r>
            <w:r w:rsidR="00CF473F">
              <w:rPr>
                <w:rFonts w:ascii="Times New Roman" w:hAnsi="Times New Roman" w:cs="Times New Roman"/>
              </w:rPr>
              <w:t> </w:t>
            </w:r>
            <w:r w:rsidRPr="00AA6C19">
              <w:rPr>
                <w:rFonts w:ascii="Times New Roman" w:hAnsi="Times New Roman" w:cs="Times New Roman"/>
                <w:i/>
              </w:rPr>
              <w:t>Наставничество</w:t>
            </w:r>
            <w:r w:rsidR="00AA6C19">
              <w:rPr>
                <w:rFonts w:ascii="Times New Roman" w:hAnsi="Times New Roman" w:cs="Times New Roman"/>
                <w:i/>
              </w:rPr>
              <w:t xml:space="preserve"> </w:t>
            </w:r>
            <w:r w:rsidR="00AA6C19">
              <w:rPr>
                <w:rFonts w:ascii="Times New Roman" w:hAnsi="Times New Roman" w:cs="Times New Roman"/>
              </w:rPr>
              <w:t>в процессе реализации практики (учащийся – учащийся; специалист – учащийся)</w:t>
            </w:r>
          </w:p>
          <w:p w:rsidR="009F713E" w:rsidRPr="00AA6C19" w:rsidRDefault="008162DD" w:rsidP="00EC7743">
            <w:pPr>
              <w:tabs>
                <w:tab w:val="left" w:pos="81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3.</w:t>
            </w:r>
            <w:r w:rsidR="00CF473F">
              <w:rPr>
                <w:rFonts w:ascii="Times New Roman" w:hAnsi="Times New Roman" w:cs="Times New Roman"/>
              </w:rPr>
              <w:t> </w:t>
            </w:r>
            <w:r w:rsidR="009F713E" w:rsidRPr="00AA6C19">
              <w:rPr>
                <w:rFonts w:ascii="Times New Roman" w:hAnsi="Times New Roman" w:cs="Times New Roman"/>
                <w:i/>
              </w:rPr>
              <w:t>Выбор исторических объектов для моделирования</w:t>
            </w:r>
            <w:r w:rsidR="009F713E" w:rsidRPr="00AA6C19">
              <w:rPr>
                <w:rFonts w:ascii="Times New Roman" w:hAnsi="Times New Roman" w:cs="Times New Roman"/>
              </w:rPr>
              <w:t xml:space="preserve"> позволяет ребятам лучше узнать историю нашей страны, мотивирует более ответственно и акку</w:t>
            </w:r>
            <w:r w:rsidR="00AA6C19">
              <w:rPr>
                <w:rFonts w:ascii="Times New Roman" w:hAnsi="Times New Roman" w:cs="Times New Roman"/>
              </w:rPr>
              <w:t>ратно относиться к своей творческой работе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lastRenderedPageBreak/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Работа над творческим проектом логически завершает изучение определенной темы по программе. Результатом обучения оказывается </w:t>
            </w:r>
            <w:r w:rsidR="00AA6C19">
              <w:rPr>
                <w:rFonts w:ascii="Times New Roman" w:hAnsi="Times New Roman" w:cs="Times New Roman"/>
              </w:rPr>
              <w:t>не только</w:t>
            </w:r>
            <w:r w:rsidRPr="00AA6C19">
              <w:rPr>
                <w:rFonts w:ascii="Times New Roman" w:hAnsi="Times New Roman" w:cs="Times New Roman"/>
              </w:rPr>
              <w:t xml:space="preserve"> усвоение знаний, умений и навыков, а форми</w:t>
            </w:r>
            <w:r w:rsidR="003D31C5">
              <w:rPr>
                <w:rFonts w:ascii="Times New Roman" w:hAnsi="Times New Roman" w:cs="Times New Roman"/>
              </w:rPr>
              <w:t>рование ключевых компетенций 21 века</w:t>
            </w:r>
            <w:r w:rsidRPr="00AA6C19">
              <w:rPr>
                <w:rFonts w:ascii="Times New Roman" w:hAnsi="Times New Roman" w:cs="Times New Roman"/>
              </w:rPr>
              <w:t xml:space="preserve">, обеспечивающих успех практической </w:t>
            </w:r>
            <w:r w:rsidR="00AA6C19">
              <w:rPr>
                <w:rFonts w:ascii="Times New Roman" w:hAnsi="Times New Roman" w:cs="Times New Roman"/>
              </w:rPr>
              <w:t xml:space="preserve">творческой </w:t>
            </w:r>
            <w:r w:rsidRPr="00AA6C19">
              <w:rPr>
                <w:rFonts w:ascii="Times New Roman" w:hAnsi="Times New Roman" w:cs="Times New Roman"/>
              </w:rPr>
              <w:t>деятельности</w:t>
            </w:r>
            <w:r w:rsidR="003D31C5">
              <w:rPr>
                <w:rFonts w:ascii="Times New Roman" w:hAnsi="Times New Roman" w:cs="Times New Roman"/>
              </w:rPr>
              <w:t xml:space="preserve"> современного подростка</w:t>
            </w:r>
            <w:r w:rsidRPr="00AA6C19">
              <w:rPr>
                <w:rFonts w:ascii="Times New Roman" w:hAnsi="Times New Roman" w:cs="Times New Roman"/>
              </w:rPr>
              <w:t>.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 чем новизна методик, технологий обучения и воспитания?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5D46D3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31C5">
              <w:rPr>
                <w:rFonts w:ascii="Times New Roman" w:hAnsi="Times New Roman" w:cs="Times New Roman"/>
              </w:rPr>
              <w:t xml:space="preserve">Выполняя сетевой проект, в котором задействованы различные направления работы по проекту и исследованиям, обучающиеся приобретают опыт коллективной </w:t>
            </w:r>
            <w:r w:rsidR="003D31C5" w:rsidRPr="003D31C5">
              <w:rPr>
                <w:rFonts w:ascii="Times New Roman" w:hAnsi="Times New Roman" w:cs="Times New Roman"/>
              </w:rPr>
              <w:t xml:space="preserve">творческой </w:t>
            </w:r>
            <w:r w:rsidRPr="003D31C5">
              <w:rPr>
                <w:rFonts w:ascii="Times New Roman" w:hAnsi="Times New Roman" w:cs="Times New Roman"/>
              </w:rPr>
              <w:t>деятельности</w:t>
            </w:r>
            <w:r w:rsidR="003D31C5" w:rsidRPr="003D31C5">
              <w:rPr>
                <w:rFonts w:ascii="Times New Roman" w:hAnsi="Times New Roman" w:cs="Times New Roman"/>
              </w:rPr>
              <w:t xml:space="preserve">. </w:t>
            </w:r>
            <w:r w:rsidRPr="003D31C5">
              <w:rPr>
                <w:rFonts w:ascii="Times New Roman" w:hAnsi="Times New Roman" w:cs="Times New Roman"/>
              </w:rPr>
              <w:t xml:space="preserve">У обучающихся и </w:t>
            </w:r>
            <w:r w:rsidR="003D31C5" w:rsidRPr="003D31C5">
              <w:rPr>
                <w:rFonts w:ascii="Times New Roman" w:hAnsi="Times New Roman" w:cs="Times New Roman"/>
              </w:rPr>
              <w:t xml:space="preserve">наставников – партнеров </w:t>
            </w:r>
            <w:r w:rsidRPr="003D31C5">
              <w:rPr>
                <w:rFonts w:ascii="Times New Roman" w:hAnsi="Times New Roman" w:cs="Times New Roman"/>
              </w:rPr>
              <w:t>сетевых организаций появляется общая цель в творческой работе и новые формы работы, направленные на раскрытие творческого потенциала обучающихся.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Какие образовательные результаты достигнуты </w:t>
            </w:r>
            <w:proofErr w:type="gramStart"/>
            <w:r w:rsidRPr="00AA6C1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A6C1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713E" w:rsidRPr="00AA6C19" w:rsidRDefault="009F713E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AA6C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A6C19">
              <w:rPr>
                <w:rFonts w:ascii="Times New Roman" w:hAnsi="Times New Roman" w:cs="Times New Roman"/>
              </w:rPr>
              <w:t xml:space="preserve"> сформированы следующие умения и навыки:</w:t>
            </w:r>
          </w:p>
          <w:p w:rsidR="009F713E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с</w:t>
            </w:r>
            <w:r w:rsidR="0007417A" w:rsidRPr="009009D9">
              <w:rPr>
                <w:rFonts w:ascii="Times New Roman" w:hAnsi="Times New Roman" w:cs="Times New Roman"/>
              </w:rPr>
              <w:t>амостоятельно и</w:t>
            </w:r>
            <w:r w:rsidR="009009D9">
              <w:rPr>
                <w:rFonts w:ascii="Times New Roman" w:hAnsi="Times New Roman" w:cs="Times New Roman"/>
              </w:rPr>
              <w:t>скать материал, ф</w:t>
            </w:r>
            <w:r w:rsidR="009F713E" w:rsidRPr="009009D9">
              <w:rPr>
                <w:rFonts w:ascii="Times New Roman" w:hAnsi="Times New Roman" w:cs="Times New Roman"/>
              </w:rPr>
              <w:t>ормулировать проблемы и предлагать подходы к их решению</w:t>
            </w:r>
            <w:r w:rsidR="009009D9">
              <w:rPr>
                <w:rFonts w:ascii="Times New Roman" w:hAnsi="Times New Roman" w:cs="Times New Roman"/>
              </w:rPr>
              <w:t>;</w:t>
            </w:r>
          </w:p>
          <w:p w:rsidR="009F713E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с</w:t>
            </w:r>
            <w:r w:rsidR="009F713E" w:rsidRPr="009009D9">
              <w:rPr>
                <w:rFonts w:ascii="Times New Roman" w:hAnsi="Times New Roman" w:cs="Times New Roman"/>
              </w:rPr>
              <w:t>огласовывать работу с другими группами и коллективами, сетевыми партнерами</w:t>
            </w:r>
            <w:r w:rsidR="009009D9">
              <w:rPr>
                <w:rFonts w:ascii="Times New Roman" w:hAnsi="Times New Roman" w:cs="Times New Roman"/>
              </w:rPr>
              <w:t>;</w:t>
            </w:r>
          </w:p>
          <w:p w:rsidR="009F713E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р</w:t>
            </w:r>
            <w:r w:rsidR="009F713E" w:rsidRPr="009009D9">
              <w:rPr>
                <w:rFonts w:ascii="Times New Roman" w:hAnsi="Times New Roman" w:cs="Times New Roman"/>
              </w:rPr>
              <w:t>азличать стили ландшафтов как исторических, так и современных</w:t>
            </w:r>
            <w:r w:rsidR="009009D9">
              <w:rPr>
                <w:rFonts w:ascii="Times New Roman" w:hAnsi="Times New Roman" w:cs="Times New Roman"/>
              </w:rPr>
              <w:t>;</w:t>
            </w:r>
          </w:p>
          <w:p w:rsidR="0007417A" w:rsidRPr="009009D9" w:rsidRDefault="009009D9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47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с</w:t>
            </w:r>
            <w:r w:rsidR="0007417A" w:rsidRPr="009009D9">
              <w:rPr>
                <w:rFonts w:ascii="Times New Roman" w:hAnsi="Times New Roman" w:cs="Times New Roman"/>
              </w:rPr>
              <w:t>оздавать эскизы чертежей для макета и декоративных элементов для оформления ландшафта и создавать по чертежам 3</w:t>
            </w:r>
            <w:r w:rsidR="0007417A" w:rsidRPr="009009D9">
              <w:rPr>
                <w:rFonts w:ascii="Times New Roman" w:hAnsi="Times New Roman" w:cs="Times New Roman"/>
                <w:lang w:val="en-US"/>
              </w:rPr>
              <w:t>D</w:t>
            </w:r>
            <w:r w:rsidR="0007417A" w:rsidRPr="009009D9">
              <w:rPr>
                <w:rFonts w:ascii="Times New Roman" w:hAnsi="Times New Roman" w:cs="Times New Roman"/>
              </w:rPr>
              <w:t xml:space="preserve"> модель в 3</w:t>
            </w:r>
            <w:r w:rsidR="0007417A" w:rsidRPr="009009D9">
              <w:rPr>
                <w:rFonts w:ascii="Times New Roman" w:hAnsi="Times New Roman" w:cs="Times New Roman"/>
                <w:lang w:val="en-US"/>
              </w:rPr>
              <w:t>D</w:t>
            </w:r>
            <w:r w:rsidR="0007417A" w:rsidRPr="009009D9">
              <w:rPr>
                <w:rFonts w:ascii="Times New Roman" w:hAnsi="Times New Roman" w:cs="Times New Roman"/>
              </w:rPr>
              <w:t xml:space="preserve"> программе;</w:t>
            </w:r>
          </w:p>
          <w:p w:rsidR="0007417A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с</w:t>
            </w:r>
            <w:r w:rsidR="0007417A" w:rsidRPr="009009D9">
              <w:rPr>
                <w:rFonts w:ascii="Times New Roman" w:hAnsi="Times New Roman" w:cs="Times New Roman"/>
              </w:rPr>
              <w:t>оздавать цифровые модели декоративных элементов для печати на 3D принтере</w:t>
            </w:r>
            <w:r w:rsidR="009009D9">
              <w:rPr>
                <w:rFonts w:ascii="Times New Roman" w:hAnsi="Times New Roman" w:cs="Times New Roman"/>
              </w:rPr>
              <w:t>;</w:t>
            </w:r>
            <w:r w:rsidR="0007417A" w:rsidRPr="009009D9">
              <w:rPr>
                <w:rFonts w:ascii="Times New Roman" w:hAnsi="Times New Roman" w:cs="Times New Roman"/>
              </w:rPr>
              <w:t xml:space="preserve"> </w:t>
            </w:r>
          </w:p>
          <w:p w:rsidR="0007417A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с</w:t>
            </w:r>
            <w:r w:rsidR="0007417A" w:rsidRPr="009009D9">
              <w:rPr>
                <w:rFonts w:ascii="Times New Roman" w:hAnsi="Times New Roman" w:cs="Times New Roman"/>
              </w:rPr>
              <w:t>оздавать спецификации необ</w:t>
            </w:r>
            <w:r w:rsidR="009009D9">
              <w:rPr>
                <w:rFonts w:ascii="Times New Roman" w:hAnsi="Times New Roman" w:cs="Times New Roman"/>
              </w:rPr>
              <w:t>ходимых материалов для проекта, п</w:t>
            </w:r>
            <w:r w:rsidR="009F713E" w:rsidRPr="009009D9">
              <w:rPr>
                <w:rFonts w:ascii="Times New Roman" w:hAnsi="Times New Roman" w:cs="Times New Roman"/>
              </w:rPr>
              <w:t>одбирать</w:t>
            </w:r>
            <w:r w:rsidR="0007417A" w:rsidRPr="009009D9">
              <w:rPr>
                <w:rFonts w:ascii="Times New Roman" w:hAnsi="Times New Roman" w:cs="Times New Roman"/>
              </w:rPr>
              <w:t xml:space="preserve"> сырье и материалы для создания проекта</w:t>
            </w:r>
            <w:r w:rsidR="009009D9">
              <w:rPr>
                <w:rFonts w:ascii="Times New Roman" w:hAnsi="Times New Roman" w:cs="Times New Roman"/>
              </w:rPr>
              <w:t>;</w:t>
            </w:r>
          </w:p>
          <w:p w:rsidR="0007417A" w:rsidRPr="009009D9" w:rsidRDefault="00CF473F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9009D9">
              <w:rPr>
                <w:rFonts w:ascii="Times New Roman" w:hAnsi="Times New Roman" w:cs="Times New Roman"/>
              </w:rPr>
              <w:t>м</w:t>
            </w:r>
            <w:r w:rsidR="0007417A" w:rsidRPr="009009D9">
              <w:rPr>
                <w:rFonts w:ascii="Times New Roman" w:hAnsi="Times New Roman" w:cs="Times New Roman"/>
              </w:rPr>
              <w:t>онтировать все объекты, провода, дизайнерские объекты на подложку в единую композицию.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Какие ресурсы помогли?</w:t>
            </w:r>
          </w:p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(материально-технические, информационные, интеллектуальные, организационные, кадровые</w:t>
            </w:r>
            <w:r w:rsidR="009F713E" w:rsidRPr="00AA6C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09D9" w:rsidRDefault="009009D9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Материально-технические:</w:t>
            </w:r>
          </w:p>
          <w:p w:rsidR="00AD0409" w:rsidRPr="00AD0409" w:rsidRDefault="00AD0409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09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Компьютерный класс на 12 рабочих мест, </w:t>
            </w:r>
          </w:p>
          <w:p w:rsidR="00AD0409" w:rsidRPr="00AD0409" w:rsidRDefault="00AD0409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09">
              <w:rPr>
                <w:rFonts w:ascii="Times New Roman" w:eastAsia="Times New Roman" w:hAnsi="Times New Roman" w:cs="Times New Roman"/>
                <w:lang w:eastAsia="ru-RU"/>
              </w:rPr>
              <w:t xml:space="preserve">Локальная сеть, </w:t>
            </w:r>
          </w:p>
          <w:p w:rsidR="00AD0409" w:rsidRPr="00AD0409" w:rsidRDefault="00AD0409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09">
              <w:rPr>
                <w:rFonts w:ascii="Times New Roman" w:eastAsia="Times New Roman" w:hAnsi="Times New Roman" w:cs="Times New Roman"/>
                <w:lang w:eastAsia="ru-RU"/>
              </w:rPr>
              <w:t xml:space="preserve">Сканер, принтер черно-белый и цветной,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принтер,</w:t>
            </w:r>
            <w:r w:rsidR="002651EE">
              <w:rPr>
                <w:rFonts w:ascii="Times New Roman" w:eastAsia="Times New Roman" w:hAnsi="Times New Roman" w:cs="Times New Roman"/>
                <w:lang w:eastAsia="ru-RU"/>
              </w:rPr>
              <w:t xml:space="preserve"> лазерный принтер</w:t>
            </w:r>
          </w:p>
          <w:p w:rsidR="00AD0409" w:rsidRPr="00AD0409" w:rsidRDefault="00AD0409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409">
              <w:rPr>
                <w:rFonts w:ascii="Times New Roman" w:eastAsia="Times New Roman" w:hAnsi="Times New Roman" w:cs="Times New Roman"/>
                <w:lang w:eastAsia="ru-RU"/>
              </w:rPr>
              <w:t xml:space="preserve">Акустическая система (колонки, наушники, микрофон), </w:t>
            </w:r>
          </w:p>
          <w:p w:rsidR="009009D9" w:rsidRDefault="00AD0409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доска или экран</w:t>
            </w:r>
          </w:p>
          <w:p w:rsidR="00FF3EE1" w:rsidRPr="00AD0409" w:rsidRDefault="00FF3EE1" w:rsidP="00EC774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ручки</w:t>
            </w:r>
          </w:p>
          <w:p w:rsidR="0007417A" w:rsidRPr="00AD040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409">
              <w:rPr>
                <w:rFonts w:ascii="Times New Roman" w:hAnsi="Times New Roman" w:cs="Times New Roman"/>
                <w:i/>
              </w:rPr>
              <w:t>Информационные</w:t>
            </w:r>
            <w:r w:rsidRPr="00AD0409">
              <w:rPr>
                <w:rFonts w:ascii="Times New Roman" w:hAnsi="Times New Roman" w:cs="Times New Roman"/>
              </w:rPr>
              <w:t>:</w:t>
            </w:r>
          </w:p>
          <w:p w:rsidR="0007417A" w:rsidRPr="00AA6C19" w:rsidRDefault="009F713E" w:rsidP="00EC77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409">
              <w:rPr>
                <w:rFonts w:ascii="Times New Roman" w:hAnsi="Times New Roman" w:cs="Times New Roman"/>
              </w:rPr>
              <w:t>Материалы специалистов</w:t>
            </w:r>
            <w:r w:rsidR="0007417A" w:rsidRPr="00AD0409">
              <w:rPr>
                <w:rFonts w:ascii="Times New Roman" w:hAnsi="Times New Roman" w:cs="Times New Roman"/>
              </w:rPr>
              <w:t xml:space="preserve"> OOO «</w:t>
            </w:r>
            <w:proofErr w:type="spellStart"/>
            <w:r w:rsidR="0007417A" w:rsidRPr="00AD0409">
              <w:rPr>
                <w:rFonts w:ascii="Times New Roman" w:hAnsi="Times New Roman" w:cs="Times New Roman"/>
              </w:rPr>
              <w:t>МГБот</w:t>
            </w:r>
            <w:proofErr w:type="spellEnd"/>
            <w:r w:rsidR="0007417A" w:rsidRPr="00AD0409">
              <w:rPr>
                <w:rFonts w:ascii="Times New Roman" w:hAnsi="Times New Roman" w:cs="Times New Roman"/>
              </w:rPr>
              <w:t>» по реализации сценария управления «умным» освещением и другими (внутри макета и снаружи – на территории)</w:t>
            </w:r>
            <w:r w:rsidR="0007417A" w:rsidRPr="00AA6C19">
              <w:rPr>
                <w:rFonts w:ascii="Times New Roman" w:hAnsi="Times New Roman" w:cs="Times New Roman"/>
              </w:rPr>
              <w:t xml:space="preserve"> с возможностью управления через платформу интернета вещей </w:t>
            </w:r>
            <w:proofErr w:type="spellStart"/>
            <w:r w:rsidR="0007417A" w:rsidRPr="00AA6C19">
              <w:rPr>
                <w:rFonts w:ascii="Times New Roman" w:hAnsi="Times New Roman" w:cs="Times New Roman"/>
              </w:rPr>
              <w:t>Blynk</w:t>
            </w:r>
            <w:proofErr w:type="spellEnd"/>
            <w:r w:rsidR="0007417A" w:rsidRPr="00AA6C19">
              <w:rPr>
                <w:rFonts w:ascii="Times New Roman" w:hAnsi="Times New Roman" w:cs="Times New Roman"/>
              </w:rPr>
              <w:t>.</w:t>
            </w:r>
          </w:p>
          <w:p w:rsidR="0007417A" w:rsidRPr="00AA6C19" w:rsidRDefault="009F713E" w:rsidP="00EC77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Материалы э</w:t>
            </w:r>
            <w:r w:rsidR="0007417A" w:rsidRPr="00AA6C19">
              <w:rPr>
                <w:rFonts w:ascii="Times New Roman" w:hAnsi="Times New Roman" w:cs="Times New Roman"/>
              </w:rPr>
              <w:t>кскурси</w:t>
            </w:r>
            <w:r w:rsidRPr="00AA6C19">
              <w:rPr>
                <w:rFonts w:ascii="Times New Roman" w:hAnsi="Times New Roman" w:cs="Times New Roman"/>
              </w:rPr>
              <w:t>й</w:t>
            </w:r>
            <w:r w:rsidR="0007417A" w:rsidRPr="00AA6C19">
              <w:rPr>
                <w:rFonts w:ascii="Times New Roman" w:hAnsi="Times New Roman" w:cs="Times New Roman"/>
              </w:rPr>
              <w:t xml:space="preserve"> на предприятие OOO «</w:t>
            </w:r>
            <w:proofErr w:type="spellStart"/>
            <w:r w:rsidR="0007417A" w:rsidRPr="00AA6C19">
              <w:rPr>
                <w:rFonts w:ascii="Times New Roman" w:hAnsi="Times New Roman" w:cs="Times New Roman"/>
              </w:rPr>
              <w:t>МГБот</w:t>
            </w:r>
            <w:proofErr w:type="spellEnd"/>
            <w:r w:rsidR="0007417A" w:rsidRPr="00AA6C19">
              <w:rPr>
                <w:rFonts w:ascii="Times New Roman" w:hAnsi="Times New Roman" w:cs="Times New Roman"/>
              </w:rPr>
              <w:t>», экскурси</w:t>
            </w:r>
            <w:r w:rsidRPr="00AA6C19">
              <w:rPr>
                <w:rFonts w:ascii="Times New Roman" w:hAnsi="Times New Roman" w:cs="Times New Roman"/>
              </w:rPr>
              <w:t>й</w:t>
            </w:r>
            <w:r w:rsidR="0007417A" w:rsidRPr="00AA6C19">
              <w:rPr>
                <w:rFonts w:ascii="Times New Roman" w:hAnsi="Times New Roman" w:cs="Times New Roman"/>
              </w:rPr>
              <w:t xml:space="preserve"> «Умный город»</w:t>
            </w:r>
          </w:p>
          <w:p w:rsidR="0007417A" w:rsidRPr="00AA6C19" w:rsidRDefault="009F713E" w:rsidP="00EC7743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Материалы </w:t>
            </w:r>
            <w:r w:rsidR="0007417A" w:rsidRPr="00AA6C19">
              <w:rPr>
                <w:rFonts w:ascii="Times New Roman" w:hAnsi="Times New Roman" w:cs="Times New Roman"/>
              </w:rPr>
              <w:t>действующей механической лаборатории им.</w:t>
            </w:r>
            <w:r w:rsidR="00305A1B" w:rsidRPr="00AA6C19">
              <w:rPr>
                <w:rFonts w:ascii="Times New Roman" w:hAnsi="Times New Roman" w:cs="Times New Roman"/>
              </w:rPr>
              <w:t xml:space="preserve"> </w:t>
            </w:r>
            <w:r w:rsidR="0007417A" w:rsidRPr="00AA6C19">
              <w:rPr>
                <w:rFonts w:ascii="Times New Roman" w:hAnsi="Times New Roman" w:cs="Times New Roman"/>
              </w:rPr>
              <w:t xml:space="preserve">Профессора Н.А. </w:t>
            </w:r>
            <w:proofErr w:type="spellStart"/>
            <w:r w:rsidR="0007417A" w:rsidRPr="00AA6C19">
              <w:rPr>
                <w:rFonts w:ascii="Times New Roman" w:hAnsi="Times New Roman" w:cs="Times New Roman"/>
              </w:rPr>
              <w:t>Белелюбского</w:t>
            </w:r>
            <w:proofErr w:type="spellEnd"/>
            <w:r w:rsidR="0007417A" w:rsidRPr="00AA6C19">
              <w:rPr>
                <w:rFonts w:ascii="Times New Roman" w:hAnsi="Times New Roman" w:cs="Times New Roman"/>
              </w:rPr>
              <w:t xml:space="preserve"> 19 века в Петербургском государственном университете </w:t>
            </w:r>
            <w:r w:rsidRPr="00AA6C19">
              <w:rPr>
                <w:rFonts w:ascii="Times New Roman" w:hAnsi="Times New Roman" w:cs="Times New Roman"/>
              </w:rPr>
              <w:t xml:space="preserve">Путей </w:t>
            </w:r>
            <w:r w:rsidR="0007417A" w:rsidRPr="00AA6C19">
              <w:rPr>
                <w:rFonts w:ascii="Times New Roman" w:hAnsi="Times New Roman" w:cs="Times New Roman"/>
              </w:rPr>
              <w:t>сообщения Императора Александра I</w:t>
            </w:r>
          </w:p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i/>
              </w:rPr>
              <w:t>Интеллектуальные</w:t>
            </w:r>
            <w:r w:rsidRPr="00AA6C19">
              <w:rPr>
                <w:rFonts w:ascii="Times New Roman" w:hAnsi="Times New Roman" w:cs="Times New Roman"/>
              </w:rPr>
              <w:t>:</w:t>
            </w:r>
          </w:p>
          <w:p w:rsidR="0007417A" w:rsidRPr="00AA6C19" w:rsidRDefault="009009D9" w:rsidP="00EC774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="0007417A" w:rsidRPr="00AA6C19">
              <w:rPr>
                <w:rFonts w:ascii="Times New Roman" w:hAnsi="Times New Roman" w:cs="Times New Roman"/>
              </w:rPr>
              <w:t>класс от музея «Мостов»: «Строим мост Леонардо да Винчи». История инженера, архитектора, художника - Леонардо да Винчи</w:t>
            </w:r>
          </w:p>
          <w:p w:rsidR="0007417A" w:rsidRPr="00AA6C19" w:rsidRDefault="0007417A" w:rsidP="00EC774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Экскурсии в Центральном музей железнодорожного транспорта РФ и музее «Мостов», где идет погружение перед каждым предстоящим проектом через рассказы и видеоролики от экскурсоводов, которые всегда помогают обучающим своими знаниями для реализации проектов</w:t>
            </w:r>
          </w:p>
          <w:p w:rsidR="0007417A" w:rsidRPr="00AA6C19" w:rsidRDefault="0007417A" w:rsidP="00EC774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Мастер-класс в форме вопросов и ответов</w:t>
            </w:r>
            <w:r w:rsidR="009009D9">
              <w:rPr>
                <w:rFonts w:ascii="Times New Roman" w:hAnsi="Times New Roman" w:cs="Times New Roman"/>
              </w:rPr>
              <w:t xml:space="preserve"> «Основные задачи моделиста»</w:t>
            </w:r>
          </w:p>
          <w:p w:rsidR="009F713E" w:rsidRPr="00AA6C19" w:rsidRDefault="009F713E" w:rsidP="00EC7743">
            <w:pPr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  <w:i/>
              </w:rPr>
              <w:t>Организационные</w:t>
            </w:r>
          </w:p>
          <w:p w:rsidR="009F713E" w:rsidRPr="00AA6C19" w:rsidRDefault="009F713E" w:rsidP="00EC7743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 xml:space="preserve">Площадки и возможность представления готовых проектов, предоставленные Музеем Мостов 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lastRenderedPageBreak/>
              <w:t>В чем результат образовательной практики?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AD0409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  <w:r w:rsidR="0007417A" w:rsidRPr="00AA6C19">
              <w:rPr>
                <w:rFonts w:ascii="Times New Roman" w:hAnsi="Times New Roman" w:cs="Times New Roman"/>
              </w:rPr>
              <w:t xml:space="preserve"> помогает раскрыть творческие качества </w:t>
            </w:r>
            <w:proofErr w:type="gramStart"/>
            <w:r w:rsidR="0007417A" w:rsidRPr="00AA6C1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7417A" w:rsidRPr="00AA6C19">
              <w:rPr>
                <w:rFonts w:ascii="Times New Roman" w:hAnsi="Times New Roman" w:cs="Times New Roman"/>
              </w:rPr>
              <w:t xml:space="preserve">, помогает реализовать проблемное обучение, как активизирующее и углубляющее познание, позволяет обучать самостоятельному мышлению и деятельности, системному подходу в самоорганизации, дает возможность обучать групповому взаимодействию. </w:t>
            </w:r>
            <w:r w:rsidR="005D46D3">
              <w:rPr>
                <w:rFonts w:ascii="Times New Roman" w:hAnsi="Times New Roman" w:cs="Times New Roman"/>
              </w:rPr>
              <w:t>Практика помогает обучающимся задумываться о будущей профессии.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 чем воспитательный эффект образовательной практики?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Важнейшим пунктом для успешного исследовательского проекта является создание педагогом и родителями условий, в которых каждый обучающийся может проявить себя, свои стремления, способности, таланты. При создании детских работ привлекаются родители, что очень ценно для развития детско-родительских отношений.</w:t>
            </w:r>
          </w:p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Работа над проектом чаще идет в малых группах. Обучающиеся перед началом работы распределяют роли и ответственность за каждые пер</w:t>
            </w:r>
            <w:r w:rsidR="008546E1" w:rsidRPr="00AA6C19">
              <w:rPr>
                <w:rFonts w:ascii="Times New Roman" w:hAnsi="Times New Roman" w:cs="Times New Roman"/>
              </w:rPr>
              <w:t>иоды деятельности над проектом.</w:t>
            </w:r>
          </w:p>
          <w:p w:rsidR="0007417A" w:rsidRPr="00AA6C19" w:rsidRDefault="0007417A" w:rsidP="00EC7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Во всех мероприятиях обучающиеся выступают со своими макетами, презентациями перед широким кругом гостей, поэтому все это благотворно сказывается на самообразовании, расширении кругозора и желании продолжать заниматься в этой деятельности.</w:t>
            </w:r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Есть ли методический результат в виде публикаций? (в виде ссылок)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EA4" w:rsidRPr="00980EA4" w:rsidRDefault="008023F2" w:rsidP="00980EA4">
            <w:pPr>
              <w:rPr>
                <w:rFonts w:ascii="Times New Roman" w:hAnsi="Times New Roman" w:cs="Times New Roman"/>
              </w:rPr>
            </w:pPr>
            <w:hyperlink r:id="rId7" w:history="1">
              <w:r w:rsidR="002651EE" w:rsidRPr="00E94E2C">
                <w:rPr>
                  <w:rStyle w:val="a4"/>
                  <w:rFonts w:ascii="Times New Roman" w:hAnsi="Times New Roman" w:cs="Times New Roman"/>
                </w:rPr>
                <w:t>http://ddut.ru/files/Innovacionnaia/%D0%A1%D0%B1%D0%BE%D1%80%D0%BD%D0%B8%D0%BA%20%D0%94%D0%94%D0%AE%D0%A2.pdf</w:t>
              </w:r>
            </w:hyperlink>
            <w:r w:rsidR="002651EE">
              <w:rPr>
                <w:rFonts w:ascii="Times New Roman" w:hAnsi="Times New Roman" w:cs="Times New Roman"/>
              </w:rPr>
              <w:t xml:space="preserve"> </w:t>
            </w:r>
          </w:p>
          <w:p w:rsidR="0007417A" w:rsidRPr="00AA6C19" w:rsidRDefault="002651EE" w:rsidP="002651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Голубевой И.Ю.</w:t>
            </w:r>
            <w:r w:rsidRPr="00980EA4">
              <w:rPr>
                <w:rFonts w:ascii="Times New Roman" w:hAnsi="Times New Roman" w:cs="Times New Roman"/>
              </w:rPr>
              <w:t xml:space="preserve"> «Из опыта работы по использованию дистанционных и сетевых форм обучения при освоении 2</w:t>
            </w:r>
            <w:r w:rsidRPr="00980EA4">
              <w:rPr>
                <w:rFonts w:ascii="Times New Roman" w:hAnsi="Times New Roman" w:cs="Times New Roman"/>
                <w:lang w:val="en-US"/>
              </w:rPr>
              <w:t>D</w:t>
            </w:r>
            <w:r w:rsidRPr="00980EA4">
              <w:rPr>
                <w:rFonts w:ascii="Times New Roman" w:hAnsi="Times New Roman" w:cs="Times New Roman"/>
              </w:rPr>
              <w:t xml:space="preserve"> и 3</w:t>
            </w:r>
            <w:r w:rsidRPr="00980EA4">
              <w:rPr>
                <w:rFonts w:ascii="Times New Roman" w:hAnsi="Times New Roman" w:cs="Times New Roman"/>
                <w:lang w:val="en-US"/>
              </w:rPr>
              <w:t>D</w:t>
            </w:r>
            <w:r w:rsidRPr="00980EA4">
              <w:rPr>
                <w:rFonts w:ascii="Times New Roman" w:hAnsi="Times New Roman" w:cs="Times New Roman"/>
              </w:rPr>
              <w:t xml:space="preserve"> технологий</w:t>
            </w:r>
            <w:r>
              <w:rPr>
                <w:rFonts w:ascii="Times New Roman" w:hAnsi="Times New Roman" w:cs="Times New Roman"/>
              </w:rPr>
              <w:t>» в сборнике «</w:t>
            </w:r>
            <w:r w:rsidRPr="00980EA4">
              <w:rPr>
                <w:rFonts w:ascii="Times New Roman" w:hAnsi="Times New Roman" w:cs="Times New Roman"/>
              </w:rPr>
              <w:t>Опыт инновационного ра</w:t>
            </w:r>
            <w:r>
              <w:rPr>
                <w:rFonts w:ascii="Times New Roman" w:hAnsi="Times New Roman" w:cs="Times New Roman"/>
              </w:rPr>
              <w:t>звития: стратегии, технологии, э</w:t>
            </w:r>
            <w:r w:rsidRPr="00980EA4">
              <w:rPr>
                <w:rFonts w:ascii="Times New Roman" w:hAnsi="Times New Roman" w:cs="Times New Roman"/>
              </w:rPr>
              <w:t>ффективность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Pr="00980EA4"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, 2019</w:t>
            </w:r>
            <w:r w:rsidRPr="00980E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417A" w:rsidRPr="00AA6C19" w:rsidTr="00AA6C19">
        <w:trPr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Цифровые следы образовательной практики (в</w:t>
            </w:r>
            <w:r w:rsidR="0077560B" w:rsidRPr="00AA6C19">
              <w:rPr>
                <w:rFonts w:ascii="Times New Roman" w:hAnsi="Times New Roman" w:cs="Times New Roman"/>
              </w:rPr>
              <w:t xml:space="preserve"> </w:t>
            </w:r>
            <w:r w:rsidRPr="00AA6C19">
              <w:rPr>
                <w:rFonts w:ascii="Times New Roman" w:hAnsi="Times New Roman" w:cs="Times New Roman"/>
              </w:rPr>
              <w:t>виде ссылок)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http://ddut.ru/news/?page=257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http://ddut.ru/news/?page=255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http://ddut.ru/news/?page=252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http://ddut.ru/news/?page=241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http://ddut.ru/news/?page=223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http://ddut.ru/news/?page=206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https://vk.com/muzeymostov?w=wall-155282822_895</w:t>
              </w:r>
            </w:hyperlink>
          </w:p>
          <w:p w:rsidR="0007417A" w:rsidRPr="00AA6C19" w:rsidRDefault="008023F2" w:rsidP="00AF09E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https://vk.com/muzeymostov?w=wall-155282822_564</w:t>
              </w:r>
            </w:hyperlink>
          </w:p>
          <w:p w:rsidR="0007417A" w:rsidRPr="00AA6C19" w:rsidRDefault="008023F2" w:rsidP="008023F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07417A" w:rsidRPr="00AA6C19">
                <w:rPr>
                  <w:rStyle w:val="a4"/>
                  <w:rFonts w:ascii="Times New Roman" w:hAnsi="Times New Roman" w:cs="Times New Roman"/>
                </w:rPr>
                <w:t>https://vk.com/cmrt1813?w=wall-130969122_1950</w:t>
              </w:r>
            </w:hyperlink>
            <w:bookmarkStart w:id="0" w:name="_GoBack"/>
            <w:bookmarkEnd w:id="0"/>
          </w:p>
        </w:tc>
      </w:tr>
      <w:tr w:rsidR="0007417A" w:rsidRPr="00AA6C19" w:rsidTr="00AA6C19">
        <w:trPr>
          <w:cantSplit/>
          <w:jc w:val="center"/>
        </w:trPr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Краткая аннотация образовательной практики</w:t>
            </w:r>
          </w:p>
          <w:p w:rsidR="0007417A" w:rsidRPr="00AA6C19" w:rsidRDefault="0007417A" w:rsidP="00AF0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C19">
              <w:rPr>
                <w:rFonts w:ascii="Times New Roman" w:hAnsi="Times New Roman" w:cs="Times New Roman"/>
              </w:rPr>
              <w:t>(те</w:t>
            </w:r>
            <w:proofErr w:type="gramStart"/>
            <w:r w:rsidRPr="00AA6C19">
              <w:rPr>
                <w:rFonts w:ascii="Times New Roman" w:hAnsi="Times New Roman" w:cs="Times New Roman"/>
              </w:rPr>
              <w:t>кст дл</w:t>
            </w:r>
            <w:proofErr w:type="gramEnd"/>
            <w:r w:rsidRPr="00AA6C19">
              <w:rPr>
                <w:rFonts w:ascii="Times New Roman" w:hAnsi="Times New Roman" w:cs="Times New Roman"/>
              </w:rPr>
              <w:t>я опубликования в цифровом реестре образовательных практик, не более 1500 знаков)</w:t>
            </w:r>
          </w:p>
        </w:tc>
        <w:tc>
          <w:tcPr>
            <w:tcW w:w="7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60EDC" w:rsidRDefault="00160EDC" w:rsidP="00160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EDC">
              <w:rPr>
                <w:rFonts w:ascii="Times New Roman" w:hAnsi="Times New Roman" w:cs="Times New Roman"/>
              </w:rPr>
              <w:t>Образовательная практика «Создание 3D моделей исторических объ</w:t>
            </w:r>
            <w:r w:rsidR="003E6C96">
              <w:rPr>
                <w:rFonts w:ascii="Times New Roman" w:hAnsi="Times New Roman" w:cs="Times New Roman"/>
              </w:rPr>
              <w:t>ектов» реализуется в Государственном бюджетном учреждении дополнительного образования Дворце детского (юношеского) творчества</w:t>
            </w:r>
            <w:r w:rsidRPr="00160EDC">
              <w:rPr>
                <w:rFonts w:ascii="Times New Roman" w:hAnsi="Times New Roman" w:cs="Times New Roman"/>
              </w:rPr>
              <w:t xml:space="preserve"> Фрунзенского района Санкт-Петербурга в рамках дополнительной общеобразовательной общеразвивающей программы «3D дизайн - проект» (с использованием сетевых форм обучения) для обучающихся от 11 до 15 лет. </w:t>
            </w:r>
          </w:p>
          <w:p w:rsidR="0007417A" w:rsidRDefault="00160EDC" w:rsidP="00160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0EDC">
              <w:rPr>
                <w:rFonts w:ascii="Times New Roman" w:hAnsi="Times New Roman" w:cs="Times New Roman"/>
              </w:rPr>
              <w:t>Использование сетевых форм организации обучения на базе проектной и исследовательской деятельности, применение современных интегрированных технологий, использование проблемных методов и активной практической деятельности позволяют успешно формировать у обучающихся ключевые компетенции XXI века, благодаря чему успех каждого ребенка становится устойчивой реальностью.</w:t>
            </w:r>
            <w:proofErr w:type="gramEnd"/>
          </w:p>
          <w:p w:rsidR="00EA7B1D" w:rsidRPr="00AA6C19" w:rsidRDefault="00EA7B1D" w:rsidP="00160E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Сетевые партнеры: </w:t>
            </w:r>
            <w:r w:rsidRPr="00EA7B1D">
              <w:rPr>
                <w:rFonts w:ascii="Times New Roman" w:hAnsi="Times New Roman" w:cs="Times New Roman"/>
              </w:rPr>
              <w:t xml:space="preserve">«Музей Мостов» (филиал </w:t>
            </w:r>
            <w:r w:rsidR="003E6C96">
              <w:rPr>
                <w:rFonts w:ascii="Times New Roman" w:hAnsi="Times New Roman" w:cs="Times New Roman"/>
              </w:rPr>
              <w:t>Центрального музея ж</w:t>
            </w:r>
            <w:r w:rsidRPr="00EA7B1D">
              <w:rPr>
                <w:rFonts w:ascii="Times New Roman" w:hAnsi="Times New Roman" w:cs="Times New Roman"/>
              </w:rPr>
              <w:t>елезнодорожно</w:t>
            </w:r>
            <w:r w:rsidR="003E6C96">
              <w:rPr>
                <w:rFonts w:ascii="Times New Roman" w:hAnsi="Times New Roman" w:cs="Times New Roman"/>
              </w:rPr>
              <w:t>го транспорта Российской Федерации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«МГБОТ»</w:t>
            </w:r>
            <w:r w:rsidR="00511B27">
              <w:t xml:space="preserve"> (</w:t>
            </w:r>
            <w:r w:rsidR="00511B27">
              <w:rPr>
                <w:rFonts w:ascii="Times New Roman" w:hAnsi="Times New Roman" w:cs="Times New Roman"/>
              </w:rPr>
              <w:t>к</w:t>
            </w:r>
            <w:r w:rsidR="00511B27" w:rsidRPr="00511B27">
              <w:rPr>
                <w:rFonts w:ascii="Times New Roman" w:hAnsi="Times New Roman" w:cs="Times New Roman"/>
              </w:rPr>
              <w:t>омпания ведет разработки новых наборов при поддержке Фонда содействия инновациям</w:t>
            </w:r>
            <w:r w:rsidR="00511B27">
              <w:rPr>
                <w:rFonts w:ascii="Times New Roman" w:hAnsi="Times New Roman" w:cs="Times New Roman"/>
              </w:rPr>
              <w:t>)</w:t>
            </w:r>
            <w:r w:rsidR="00511B27" w:rsidRPr="00511B27">
              <w:rPr>
                <w:rFonts w:ascii="Times New Roman" w:hAnsi="Times New Roman" w:cs="Times New Roman"/>
              </w:rPr>
              <w:t>.</w:t>
            </w:r>
          </w:p>
        </w:tc>
      </w:tr>
    </w:tbl>
    <w:p w:rsidR="008546E1" w:rsidRDefault="008546E1" w:rsidP="008546E1">
      <w:pPr>
        <w:jc w:val="both"/>
      </w:pPr>
    </w:p>
    <w:sectPr w:rsidR="008546E1" w:rsidSect="00074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36F"/>
    <w:multiLevelType w:val="hybridMultilevel"/>
    <w:tmpl w:val="1EA2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62A"/>
    <w:multiLevelType w:val="hybridMultilevel"/>
    <w:tmpl w:val="A25C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B7695"/>
    <w:multiLevelType w:val="hybridMultilevel"/>
    <w:tmpl w:val="1BBC4B3E"/>
    <w:lvl w:ilvl="0" w:tplc="D694A86A">
      <w:start w:val="1"/>
      <w:numFmt w:val="bullet"/>
      <w:lvlText w:val="-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C4FEA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448D4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86D88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CB4FA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66DDCA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A6DC2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E1AD8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88588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C48AD"/>
    <w:multiLevelType w:val="hybridMultilevel"/>
    <w:tmpl w:val="A8F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A46AE"/>
    <w:multiLevelType w:val="hybridMultilevel"/>
    <w:tmpl w:val="C87C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9265F"/>
    <w:multiLevelType w:val="hybridMultilevel"/>
    <w:tmpl w:val="EA5E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A1E5D"/>
    <w:multiLevelType w:val="hybridMultilevel"/>
    <w:tmpl w:val="6E6C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66B4A"/>
    <w:multiLevelType w:val="hybridMultilevel"/>
    <w:tmpl w:val="537C4C34"/>
    <w:lvl w:ilvl="0" w:tplc="E27EA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4B17"/>
    <w:multiLevelType w:val="hybridMultilevel"/>
    <w:tmpl w:val="E0D0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441FF"/>
    <w:multiLevelType w:val="hybridMultilevel"/>
    <w:tmpl w:val="EEBC4986"/>
    <w:lvl w:ilvl="0" w:tplc="AF66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76A18"/>
    <w:multiLevelType w:val="hybridMultilevel"/>
    <w:tmpl w:val="DAA4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C70C4"/>
    <w:multiLevelType w:val="hybridMultilevel"/>
    <w:tmpl w:val="E720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B72D9"/>
    <w:multiLevelType w:val="hybridMultilevel"/>
    <w:tmpl w:val="9EAA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E"/>
    <w:rsid w:val="0007417A"/>
    <w:rsid w:val="00091F93"/>
    <w:rsid w:val="000C058E"/>
    <w:rsid w:val="000E407B"/>
    <w:rsid w:val="001307E9"/>
    <w:rsid w:val="001311C7"/>
    <w:rsid w:val="001454BA"/>
    <w:rsid w:val="00154BEC"/>
    <w:rsid w:val="00160EDC"/>
    <w:rsid w:val="00187F6A"/>
    <w:rsid w:val="00197123"/>
    <w:rsid w:val="001A1C6E"/>
    <w:rsid w:val="001C03C9"/>
    <w:rsid w:val="00204EF1"/>
    <w:rsid w:val="00251A18"/>
    <w:rsid w:val="002651EE"/>
    <w:rsid w:val="00270246"/>
    <w:rsid w:val="002A35D8"/>
    <w:rsid w:val="002E4D50"/>
    <w:rsid w:val="00305A1B"/>
    <w:rsid w:val="003529C9"/>
    <w:rsid w:val="00375DF2"/>
    <w:rsid w:val="00397CC4"/>
    <w:rsid w:val="003D31C5"/>
    <w:rsid w:val="003E6C96"/>
    <w:rsid w:val="003F1961"/>
    <w:rsid w:val="003F6C3D"/>
    <w:rsid w:val="00416DB1"/>
    <w:rsid w:val="00441783"/>
    <w:rsid w:val="0046624A"/>
    <w:rsid w:val="0048651E"/>
    <w:rsid w:val="00493945"/>
    <w:rsid w:val="004C44F2"/>
    <w:rsid w:val="004D41E3"/>
    <w:rsid w:val="00511B27"/>
    <w:rsid w:val="0054480C"/>
    <w:rsid w:val="00552612"/>
    <w:rsid w:val="00565C1A"/>
    <w:rsid w:val="005777F8"/>
    <w:rsid w:val="00581385"/>
    <w:rsid w:val="005A760D"/>
    <w:rsid w:val="005B7AF5"/>
    <w:rsid w:val="005D46D3"/>
    <w:rsid w:val="00613698"/>
    <w:rsid w:val="00662099"/>
    <w:rsid w:val="006944C8"/>
    <w:rsid w:val="006E74E7"/>
    <w:rsid w:val="00700BD4"/>
    <w:rsid w:val="007049B1"/>
    <w:rsid w:val="00741ACE"/>
    <w:rsid w:val="00767717"/>
    <w:rsid w:val="0077327E"/>
    <w:rsid w:val="0077560B"/>
    <w:rsid w:val="007B098D"/>
    <w:rsid w:val="0080211D"/>
    <w:rsid w:val="008023F2"/>
    <w:rsid w:val="008105FA"/>
    <w:rsid w:val="008162DD"/>
    <w:rsid w:val="008546E1"/>
    <w:rsid w:val="008C2175"/>
    <w:rsid w:val="008D53EE"/>
    <w:rsid w:val="008D7016"/>
    <w:rsid w:val="008E7E71"/>
    <w:rsid w:val="009009D9"/>
    <w:rsid w:val="009429A7"/>
    <w:rsid w:val="00973FCD"/>
    <w:rsid w:val="00980EA4"/>
    <w:rsid w:val="009C46F3"/>
    <w:rsid w:val="009F713E"/>
    <w:rsid w:val="00A216D4"/>
    <w:rsid w:val="00A2245C"/>
    <w:rsid w:val="00A736EB"/>
    <w:rsid w:val="00AA6C19"/>
    <w:rsid w:val="00AB2044"/>
    <w:rsid w:val="00AC5409"/>
    <w:rsid w:val="00AD0409"/>
    <w:rsid w:val="00AF09E0"/>
    <w:rsid w:val="00AF3AED"/>
    <w:rsid w:val="00B27145"/>
    <w:rsid w:val="00B608B6"/>
    <w:rsid w:val="00BB0DD0"/>
    <w:rsid w:val="00BC3CB7"/>
    <w:rsid w:val="00BD0722"/>
    <w:rsid w:val="00C306F9"/>
    <w:rsid w:val="00C40B4A"/>
    <w:rsid w:val="00CA5591"/>
    <w:rsid w:val="00CF473F"/>
    <w:rsid w:val="00CF5371"/>
    <w:rsid w:val="00D313BA"/>
    <w:rsid w:val="00D520E0"/>
    <w:rsid w:val="00D606FD"/>
    <w:rsid w:val="00D81670"/>
    <w:rsid w:val="00D82FD7"/>
    <w:rsid w:val="00D8722B"/>
    <w:rsid w:val="00DD4DBC"/>
    <w:rsid w:val="00DE371F"/>
    <w:rsid w:val="00E10F68"/>
    <w:rsid w:val="00E6610E"/>
    <w:rsid w:val="00EA36D1"/>
    <w:rsid w:val="00EA7B1D"/>
    <w:rsid w:val="00EC0330"/>
    <w:rsid w:val="00EC7743"/>
    <w:rsid w:val="00EE29E1"/>
    <w:rsid w:val="00EE5B61"/>
    <w:rsid w:val="00EF4964"/>
    <w:rsid w:val="00F175C8"/>
    <w:rsid w:val="00F35C8B"/>
    <w:rsid w:val="00F402CB"/>
    <w:rsid w:val="00F55366"/>
    <w:rsid w:val="00F65F4F"/>
    <w:rsid w:val="00F920AC"/>
    <w:rsid w:val="00FA28BC"/>
    <w:rsid w:val="00FA5C94"/>
    <w:rsid w:val="00FB4D3C"/>
    <w:rsid w:val="00FB559B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C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3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.ru/news/?page=257" TargetMode="External"/><Relationship Id="rId13" Type="http://schemas.openxmlformats.org/officeDocument/2006/relationships/hyperlink" Target="http://ddut.ru/news/?page=20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dut.ru/files/Innovacionnaia/%D0%A1%D0%B1%D0%BE%D1%80%D0%BD%D0%B8%D0%BA%20%D0%94%D0%94%D0%AE%D0%A2.pdf" TargetMode="External"/><Relationship Id="rId12" Type="http://schemas.openxmlformats.org/officeDocument/2006/relationships/hyperlink" Target="http://ddut.ru/news/?page=2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cmrt1813?w=wall-130969122_19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ddut.ru/news/?page=2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uzeymostov?w=wall-155282822_564" TargetMode="External"/><Relationship Id="rId10" Type="http://schemas.openxmlformats.org/officeDocument/2006/relationships/hyperlink" Target="http://ddut.ru/news/?page=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dut.ru/news/?page=255" TargetMode="External"/><Relationship Id="rId14" Type="http://schemas.openxmlformats.org/officeDocument/2006/relationships/hyperlink" Target="https://vk.com/muzeymostov?w=wall-155282822_8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Голубева</dc:creator>
  <cp:lastModifiedBy>Матюшкина-Герке Ольга Артуровна</cp:lastModifiedBy>
  <cp:revision>4</cp:revision>
  <dcterms:created xsi:type="dcterms:W3CDTF">2023-04-24T09:44:00Z</dcterms:created>
  <dcterms:modified xsi:type="dcterms:W3CDTF">2023-04-24T13:58:00Z</dcterms:modified>
</cp:coreProperties>
</file>