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87B02" w14:textId="77777777" w:rsidR="00661A66" w:rsidRDefault="00661A66" w:rsidP="00661A66">
      <w:pPr>
        <w:pStyle w:val="a3"/>
        <w:spacing w:before="1" w:line="322" w:lineRule="exact"/>
        <w:ind w:left="818" w:right="204"/>
        <w:jc w:val="center"/>
      </w:pPr>
      <w:r>
        <w:rPr>
          <w:color w:val="181818"/>
          <w:w w:val="105"/>
        </w:rPr>
        <w:t>«Информационная</w:t>
      </w:r>
      <w:r>
        <w:rPr>
          <w:color w:val="181818"/>
          <w:spacing w:val="60"/>
          <w:w w:val="105"/>
        </w:rPr>
        <w:t xml:space="preserve"> </w:t>
      </w:r>
      <w:r>
        <w:rPr>
          <w:color w:val="232323"/>
          <w:w w:val="105"/>
        </w:rPr>
        <w:t>карта</w:t>
      </w:r>
      <w:r>
        <w:rPr>
          <w:color w:val="232323"/>
          <w:spacing w:val="58"/>
          <w:w w:val="105"/>
        </w:rPr>
        <w:t xml:space="preserve"> </w:t>
      </w:r>
      <w:r>
        <w:rPr>
          <w:color w:val="232323"/>
          <w:w w:val="105"/>
        </w:rPr>
        <w:t>образовательной</w:t>
      </w:r>
      <w:r>
        <w:rPr>
          <w:color w:val="232323"/>
          <w:spacing w:val="31"/>
          <w:w w:val="105"/>
        </w:rPr>
        <w:t xml:space="preserve"> </w:t>
      </w:r>
      <w:r>
        <w:rPr>
          <w:color w:val="282828"/>
          <w:w w:val="105"/>
        </w:rPr>
        <w:t>практики»</w:t>
      </w:r>
    </w:p>
    <w:p w14:paraId="4EE3D33E" w14:textId="77777777" w:rsidR="00661A66" w:rsidRDefault="00661A66" w:rsidP="00661A66">
      <w:pPr>
        <w:spacing w:line="310" w:lineRule="exact"/>
        <w:ind w:left="818" w:right="221"/>
        <w:jc w:val="center"/>
        <w:rPr>
          <w:i/>
          <w:sz w:val="27"/>
        </w:rPr>
      </w:pPr>
      <w:r>
        <w:rPr>
          <w:i/>
          <w:color w:val="313131"/>
          <w:spacing w:val="-1"/>
          <w:w w:val="105"/>
          <w:sz w:val="27"/>
        </w:rPr>
        <w:t>(заполняется</w:t>
      </w:r>
      <w:r>
        <w:rPr>
          <w:i/>
          <w:color w:val="313131"/>
          <w:spacing w:val="-7"/>
          <w:w w:val="105"/>
          <w:sz w:val="27"/>
        </w:rPr>
        <w:t xml:space="preserve"> </w:t>
      </w:r>
      <w:r>
        <w:rPr>
          <w:i/>
          <w:color w:val="2A2A2A"/>
          <w:w w:val="105"/>
          <w:sz w:val="27"/>
        </w:rPr>
        <w:t>онлайн)</w:t>
      </w:r>
    </w:p>
    <w:p w14:paraId="152BD15C" w14:textId="77777777" w:rsidR="00661A66" w:rsidRDefault="00661A66" w:rsidP="00661A66">
      <w:pPr>
        <w:pStyle w:val="a3"/>
        <w:rPr>
          <w:i/>
          <w:sz w:val="20"/>
        </w:rPr>
      </w:pPr>
    </w:p>
    <w:p w14:paraId="4D0B761C" w14:textId="77777777" w:rsidR="00661A66" w:rsidRDefault="00661A66" w:rsidP="00661A66">
      <w:pPr>
        <w:pStyle w:val="a3"/>
        <w:spacing w:before="7"/>
        <w:rPr>
          <w:i/>
          <w:sz w:val="11"/>
        </w:rPr>
      </w:pPr>
    </w:p>
    <w:tbl>
      <w:tblPr>
        <w:tblStyle w:val="TableNormal"/>
        <w:tblW w:w="10320" w:type="dxa"/>
        <w:tblInd w:w="-859" w:type="dxa"/>
        <w:tblBorders>
          <w:top w:val="single" w:sz="6" w:space="0" w:color="4F4B57"/>
          <w:left w:val="single" w:sz="6" w:space="0" w:color="4F4B57"/>
          <w:bottom w:val="single" w:sz="6" w:space="0" w:color="4F4B57"/>
          <w:right w:val="single" w:sz="6" w:space="0" w:color="4F4B57"/>
          <w:insideH w:val="single" w:sz="6" w:space="0" w:color="4F4B57"/>
          <w:insideV w:val="single" w:sz="6" w:space="0" w:color="4F4B57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6355"/>
      </w:tblGrid>
      <w:tr w:rsidR="00661A66" w14:paraId="166A6EB2" w14:textId="77777777" w:rsidTr="00661A66">
        <w:trPr>
          <w:trHeight w:val="705"/>
        </w:trPr>
        <w:tc>
          <w:tcPr>
            <w:tcW w:w="3965" w:type="dxa"/>
          </w:tcPr>
          <w:p w14:paraId="4BBEF925" w14:textId="77777777" w:rsidR="00661A66" w:rsidRPr="00661A66" w:rsidRDefault="00661A66" w:rsidP="0057206C">
            <w:pPr>
              <w:pStyle w:val="TableParagraph"/>
              <w:spacing w:before="45"/>
              <w:ind w:left="191" w:right="178"/>
              <w:jc w:val="center"/>
              <w:rPr>
                <w:sz w:val="28"/>
                <w:lang w:val="ru-RU"/>
              </w:rPr>
            </w:pPr>
            <w:r w:rsidRPr="00661A66">
              <w:rPr>
                <w:color w:val="1F1F1F"/>
                <w:sz w:val="28"/>
                <w:lang w:val="ru-RU"/>
              </w:rPr>
              <w:t>Сведения</w:t>
            </w:r>
            <w:r w:rsidRPr="00661A66">
              <w:rPr>
                <w:color w:val="1F1F1F"/>
                <w:spacing w:val="-3"/>
                <w:sz w:val="28"/>
                <w:lang w:val="ru-RU"/>
              </w:rPr>
              <w:t xml:space="preserve"> </w:t>
            </w:r>
            <w:r w:rsidRPr="00661A66">
              <w:rPr>
                <w:color w:val="2B2B2B"/>
                <w:sz w:val="28"/>
                <w:lang w:val="ru-RU"/>
              </w:rPr>
              <w:t>о</w:t>
            </w:r>
            <w:r w:rsidRPr="00661A66">
              <w:rPr>
                <w:color w:val="2B2B2B"/>
                <w:spacing w:val="-15"/>
                <w:sz w:val="28"/>
                <w:lang w:val="ru-RU"/>
              </w:rPr>
              <w:t xml:space="preserve"> </w:t>
            </w:r>
            <w:r w:rsidRPr="00661A66">
              <w:rPr>
                <w:color w:val="1A1A1A"/>
                <w:sz w:val="28"/>
                <w:lang w:val="ru-RU"/>
              </w:rPr>
              <w:t>названии</w:t>
            </w:r>
          </w:p>
          <w:p w14:paraId="7868ECA2" w14:textId="77777777" w:rsidR="00661A66" w:rsidRPr="00661A66" w:rsidRDefault="00661A66" w:rsidP="0057206C">
            <w:pPr>
              <w:pStyle w:val="TableParagraph"/>
              <w:spacing w:before="4"/>
              <w:ind w:left="196" w:right="178"/>
              <w:jc w:val="center"/>
              <w:rPr>
                <w:sz w:val="26"/>
                <w:lang w:val="ru-RU"/>
              </w:rPr>
            </w:pPr>
            <w:r w:rsidRPr="00661A66">
              <w:rPr>
                <w:color w:val="1C1C1C"/>
                <w:w w:val="105"/>
                <w:sz w:val="26"/>
                <w:lang w:val="ru-RU"/>
              </w:rPr>
              <w:t>образовательной</w:t>
            </w:r>
            <w:r w:rsidRPr="00661A66">
              <w:rPr>
                <w:color w:val="1C1C1C"/>
                <w:spacing w:val="26"/>
                <w:w w:val="105"/>
                <w:sz w:val="26"/>
                <w:lang w:val="ru-RU"/>
              </w:rPr>
              <w:t xml:space="preserve"> </w:t>
            </w:r>
            <w:r w:rsidRPr="00661A66">
              <w:rPr>
                <w:color w:val="232323"/>
                <w:w w:val="105"/>
                <w:sz w:val="26"/>
                <w:lang w:val="ru-RU"/>
              </w:rPr>
              <w:t>практики</w:t>
            </w:r>
          </w:p>
        </w:tc>
        <w:tc>
          <w:tcPr>
            <w:tcW w:w="6355" w:type="dxa"/>
            <w:tcBorders>
              <w:top w:val="single" w:sz="6" w:space="0" w:color="4B4F64"/>
            </w:tcBorders>
          </w:tcPr>
          <w:p w14:paraId="6C4B0E24" w14:textId="12BAA836" w:rsidR="00661A66" w:rsidRPr="00661A66" w:rsidRDefault="00661A66" w:rsidP="00661A66">
            <w:pPr>
              <w:pStyle w:val="TableParagraph"/>
              <w:ind w:left="227"/>
              <w:jc w:val="bot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Космическое проектирование</w:t>
            </w:r>
          </w:p>
        </w:tc>
      </w:tr>
      <w:tr w:rsidR="00661A66" w14:paraId="371BABD5" w14:textId="77777777" w:rsidTr="00661A66">
        <w:trPr>
          <w:trHeight w:val="335"/>
        </w:trPr>
        <w:tc>
          <w:tcPr>
            <w:tcW w:w="3965" w:type="dxa"/>
          </w:tcPr>
          <w:p w14:paraId="0C2560A2" w14:textId="77777777" w:rsidR="00661A66" w:rsidRDefault="00661A66" w:rsidP="0057206C">
            <w:pPr>
              <w:pStyle w:val="TableParagraph"/>
              <w:spacing w:line="300" w:lineRule="exact"/>
              <w:ind w:left="1317"/>
              <w:rPr>
                <w:sz w:val="28"/>
              </w:rPr>
            </w:pPr>
            <w:proofErr w:type="spellStart"/>
            <w:r>
              <w:rPr>
                <w:color w:val="262626"/>
                <w:sz w:val="28"/>
              </w:rPr>
              <w:t>Номинация</w:t>
            </w:r>
            <w:proofErr w:type="spellEnd"/>
          </w:p>
        </w:tc>
        <w:tc>
          <w:tcPr>
            <w:tcW w:w="6355" w:type="dxa"/>
          </w:tcPr>
          <w:p w14:paraId="10F8E2A6" w14:textId="7AE804FE" w:rsidR="00661A66" w:rsidRPr="00661A66" w:rsidRDefault="00661A66" w:rsidP="00661A66">
            <w:pPr>
              <w:pStyle w:val="TableParagraph"/>
              <w:ind w:left="22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>
              <w:rPr>
                <w:color w:val="242424"/>
                <w:sz w:val="28"/>
                <w:lang w:val="ru-RU"/>
              </w:rPr>
              <w:t xml:space="preserve"> </w:t>
            </w:r>
            <w:proofErr w:type="spellStart"/>
            <w:r>
              <w:rPr>
                <w:color w:val="242424"/>
                <w:sz w:val="28"/>
              </w:rPr>
              <w:t>Инженерная</w:t>
            </w:r>
            <w:proofErr w:type="spellEnd"/>
            <w:r>
              <w:rPr>
                <w:color w:val="242424"/>
                <w:sz w:val="28"/>
              </w:rPr>
              <w:t xml:space="preserve"> </w:t>
            </w:r>
            <w:proofErr w:type="spellStart"/>
            <w:r>
              <w:rPr>
                <w:color w:val="282828"/>
                <w:sz w:val="28"/>
              </w:rPr>
              <w:t>деятельность</w:t>
            </w:r>
            <w:proofErr w:type="spellEnd"/>
          </w:p>
        </w:tc>
      </w:tr>
      <w:tr w:rsidR="00661A66" w14:paraId="4F93BB3C" w14:textId="77777777" w:rsidTr="00661A66">
        <w:trPr>
          <w:trHeight w:val="1036"/>
        </w:trPr>
        <w:tc>
          <w:tcPr>
            <w:tcW w:w="3965" w:type="dxa"/>
          </w:tcPr>
          <w:p w14:paraId="3B9BE6B1" w14:textId="77777777" w:rsidR="00661A66" w:rsidRPr="00661A66" w:rsidRDefault="00661A66" w:rsidP="0057206C">
            <w:pPr>
              <w:pStyle w:val="TableParagraph"/>
              <w:spacing w:before="2" w:line="242" w:lineRule="auto"/>
              <w:ind w:left="264" w:right="228" w:firstLine="24"/>
              <w:jc w:val="center"/>
              <w:rPr>
                <w:sz w:val="28"/>
                <w:lang w:val="ru-RU"/>
              </w:rPr>
            </w:pPr>
            <w:r w:rsidRPr="00661A66">
              <w:rPr>
                <w:color w:val="242424"/>
                <w:sz w:val="28"/>
                <w:lang w:val="ru-RU"/>
              </w:rPr>
              <w:t>Автор</w:t>
            </w:r>
            <w:r w:rsidRPr="00661A66">
              <w:rPr>
                <w:color w:val="242424"/>
                <w:spacing w:val="5"/>
                <w:sz w:val="28"/>
                <w:lang w:val="ru-RU"/>
              </w:rPr>
              <w:t xml:space="preserve"> </w:t>
            </w:r>
            <w:r w:rsidRPr="00661A66">
              <w:rPr>
                <w:color w:val="232323"/>
                <w:sz w:val="28"/>
                <w:lang w:val="ru-RU"/>
              </w:rPr>
              <w:t>(ы)-разработчики</w:t>
            </w:r>
            <w:r w:rsidRPr="00661A66">
              <w:rPr>
                <w:color w:val="232323"/>
                <w:spacing w:val="1"/>
                <w:sz w:val="28"/>
                <w:lang w:val="ru-RU"/>
              </w:rPr>
              <w:t xml:space="preserve"> </w:t>
            </w:r>
            <w:r w:rsidRPr="00661A66">
              <w:rPr>
                <w:color w:val="1F1F1F"/>
                <w:spacing w:val="-1"/>
                <w:sz w:val="28"/>
                <w:lang w:val="ru-RU"/>
              </w:rPr>
              <w:t>(полное</w:t>
            </w:r>
            <w:r w:rsidRPr="00661A66">
              <w:rPr>
                <w:color w:val="1F1F1F"/>
                <w:spacing w:val="-13"/>
                <w:sz w:val="28"/>
                <w:lang w:val="ru-RU"/>
              </w:rPr>
              <w:t xml:space="preserve"> </w:t>
            </w:r>
            <w:r w:rsidRPr="00661A66">
              <w:rPr>
                <w:color w:val="1D1D1D"/>
                <w:sz w:val="28"/>
                <w:lang w:val="ru-RU"/>
              </w:rPr>
              <w:t>наименование</w:t>
            </w:r>
            <w:r w:rsidRPr="00661A66">
              <w:rPr>
                <w:color w:val="1D1D1D"/>
                <w:spacing w:val="-6"/>
                <w:sz w:val="28"/>
                <w:lang w:val="ru-RU"/>
              </w:rPr>
              <w:t xml:space="preserve"> </w:t>
            </w:r>
            <w:r w:rsidRPr="00661A66">
              <w:rPr>
                <w:color w:val="262626"/>
                <w:sz w:val="28"/>
                <w:lang w:val="ru-RU"/>
              </w:rPr>
              <w:t>ФИО,</w:t>
            </w:r>
            <w:r w:rsidRPr="00661A66">
              <w:rPr>
                <w:color w:val="262626"/>
                <w:spacing w:val="-67"/>
                <w:sz w:val="28"/>
                <w:lang w:val="ru-RU"/>
              </w:rPr>
              <w:t xml:space="preserve"> </w:t>
            </w:r>
            <w:r w:rsidRPr="00661A66">
              <w:rPr>
                <w:color w:val="212121"/>
                <w:sz w:val="28"/>
                <w:lang w:val="ru-RU"/>
              </w:rPr>
              <w:t>должности,</w:t>
            </w:r>
            <w:r w:rsidRPr="00661A66">
              <w:rPr>
                <w:color w:val="212121"/>
                <w:spacing w:val="14"/>
                <w:sz w:val="28"/>
                <w:lang w:val="ru-RU"/>
              </w:rPr>
              <w:t xml:space="preserve"> </w:t>
            </w:r>
            <w:r w:rsidRPr="00661A66">
              <w:rPr>
                <w:color w:val="262626"/>
                <w:sz w:val="28"/>
                <w:lang w:val="ru-RU"/>
              </w:rPr>
              <w:t>контакты)</w:t>
            </w:r>
          </w:p>
        </w:tc>
        <w:tc>
          <w:tcPr>
            <w:tcW w:w="6355" w:type="dxa"/>
          </w:tcPr>
          <w:p w14:paraId="5D0E8487" w14:textId="77777777" w:rsidR="00661A66" w:rsidRDefault="00661A66" w:rsidP="00661A66">
            <w:pPr>
              <w:pStyle w:val="TableParagraph"/>
              <w:ind w:left="170" w:right="170"/>
              <w:jc w:val="bot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Николаева Наталья Викторовна, педагог дополнительного образования МБУ ДО «ДДЮТ» </w:t>
            </w:r>
          </w:p>
          <w:p w14:paraId="32C75474" w14:textId="77777777" w:rsidR="00661A66" w:rsidRDefault="00661A66" w:rsidP="00661A66">
            <w:pPr>
              <w:pStyle w:val="TableParagraph"/>
              <w:ind w:left="170" w:right="170"/>
              <w:jc w:val="bot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г. Новомосковска, </w:t>
            </w:r>
          </w:p>
          <w:p w14:paraId="66EDE5BF" w14:textId="60A4F13B" w:rsidR="00661A66" w:rsidRPr="00661A66" w:rsidRDefault="00661A66" w:rsidP="00661A66">
            <w:pPr>
              <w:pStyle w:val="TableParagraph"/>
              <w:ind w:left="170" w:right="170"/>
              <w:jc w:val="bot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тел. 89156861287, </w:t>
            </w:r>
            <w:proofErr w:type="spellStart"/>
            <w:proofErr w:type="gramStart"/>
            <w:r>
              <w:rPr>
                <w:sz w:val="26"/>
                <w:lang w:val="ru-RU"/>
              </w:rPr>
              <w:t>эл.адрес</w:t>
            </w:r>
            <w:proofErr w:type="spellEnd"/>
            <w:proofErr w:type="gramEnd"/>
            <w:r>
              <w:rPr>
                <w:sz w:val="26"/>
                <w:lang w:val="ru-RU"/>
              </w:rPr>
              <w:t xml:space="preserve">: </w:t>
            </w:r>
            <w:proofErr w:type="spellStart"/>
            <w:r>
              <w:rPr>
                <w:sz w:val="26"/>
              </w:rPr>
              <w:t>natasha</w:t>
            </w:r>
            <w:proofErr w:type="spellEnd"/>
            <w:r w:rsidRPr="00661A66">
              <w:rPr>
                <w:sz w:val="26"/>
                <w:lang w:val="ru-RU"/>
              </w:rPr>
              <w:t>071</w:t>
            </w:r>
            <w:proofErr w:type="spellStart"/>
            <w:r>
              <w:rPr>
                <w:sz w:val="26"/>
              </w:rPr>
              <w:t>rus</w:t>
            </w:r>
            <w:proofErr w:type="spellEnd"/>
            <w:r w:rsidRPr="00661A66">
              <w:rPr>
                <w:sz w:val="26"/>
                <w:lang w:val="ru-RU"/>
              </w:rPr>
              <w:t>@</w:t>
            </w:r>
            <w:r>
              <w:rPr>
                <w:sz w:val="26"/>
              </w:rPr>
              <w:t>mail</w:t>
            </w:r>
            <w:r w:rsidRPr="00661A66">
              <w:rPr>
                <w:sz w:val="26"/>
                <w:lang w:val="ru-RU"/>
              </w:rPr>
              <w:t>.</w:t>
            </w:r>
            <w:proofErr w:type="spellStart"/>
            <w:r>
              <w:rPr>
                <w:sz w:val="26"/>
              </w:rPr>
              <w:t>ru</w:t>
            </w:r>
            <w:proofErr w:type="spellEnd"/>
          </w:p>
        </w:tc>
      </w:tr>
      <w:tr w:rsidR="00661A66" w14:paraId="363E96D0" w14:textId="77777777" w:rsidTr="00661A66">
        <w:trPr>
          <w:trHeight w:val="959"/>
        </w:trPr>
        <w:tc>
          <w:tcPr>
            <w:tcW w:w="3965" w:type="dxa"/>
          </w:tcPr>
          <w:p w14:paraId="7182C762" w14:textId="77777777" w:rsidR="00661A66" w:rsidRDefault="00661A66" w:rsidP="0057206C">
            <w:pPr>
              <w:pStyle w:val="TableParagraph"/>
              <w:spacing w:line="295" w:lineRule="exact"/>
              <w:ind w:left="208" w:right="173"/>
              <w:jc w:val="center"/>
              <w:rPr>
                <w:sz w:val="28"/>
              </w:rPr>
            </w:pPr>
            <w:proofErr w:type="spellStart"/>
            <w:r>
              <w:rPr>
                <w:color w:val="1C1C1C"/>
                <w:sz w:val="28"/>
              </w:rPr>
              <w:t>наименование</w:t>
            </w:r>
            <w:proofErr w:type="spellEnd"/>
          </w:p>
          <w:p w14:paraId="4127EB98" w14:textId="77777777" w:rsidR="00661A66" w:rsidRDefault="00661A66" w:rsidP="0057206C">
            <w:pPr>
              <w:pStyle w:val="TableParagraph"/>
              <w:spacing w:line="322" w:lineRule="exact"/>
              <w:ind w:left="208" w:right="178"/>
              <w:jc w:val="center"/>
              <w:rPr>
                <w:sz w:val="28"/>
              </w:rPr>
            </w:pPr>
            <w:proofErr w:type="spellStart"/>
            <w:r>
              <w:rPr>
                <w:color w:val="232323"/>
                <w:spacing w:val="-1"/>
                <w:sz w:val="28"/>
              </w:rPr>
              <w:t>образовательной</w:t>
            </w:r>
            <w:proofErr w:type="spellEnd"/>
            <w:r>
              <w:rPr>
                <w:color w:val="232323"/>
                <w:spacing w:val="-1"/>
                <w:sz w:val="28"/>
              </w:rPr>
              <w:t xml:space="preserve"> </w:t>
            </w:r>
            <w:proofErr w:type="spellStart"/>
            <w:r>
              <w:rPr>
                <w:color w:val="232323"/>
                <w:spacing w:val="-1"/>
                <w:sz w:val="28"/>
              </w:rPr>
              <w:t>организации</w:t>
            </w:r>
            <w:proofErr w:type="spellEnd"/>
            <w:r>
              <w:rPr>
                <w:color w:val="232323"/>
                <w:spacing w:val="-67"/>
                <w:sz w:val="28"/>
              </w:rPr>
              <w:t xml:space="preserve"> </w:t>
            </w:r>
            <w:r>
              <w:rPr>
                <w:color w:val="262626"/>
                <w:sz w:val="28"/>
              </w:rPr>
              <w:t>(</w:t>
            </w:r>
            <w:proofErr w:type="spellStart"/>
            <w:r>
              <w:rPr>
                <w:color w:val="262626"/>
                <w:sz w:val="28"/>
              </w:rPr>
              <w:t>ссылка</w:t>
            </w:r>
            <w:proofErr w:type="spellEnd"/>
            <w:r>
              <w:rPr>
                <w:color w:val="262626"/>
                <w:sz w:val="28"/>
              </w:rPr>
              <w:t>)</w:t>
            </w:r>
          </w:p>
        </w:tc>
        <w:tc>
          <w:tcPr>
            <w:tcW w:w="6355" w:type="dxa"/>
          </w:tcPr>
          <w:p w14:paraId="3385FCC3" w14:textId="48189AB6" w:rsidR="00661A66" w:rsidRPr="00661A66" w:rsidRDefault="00661A66" w:rsidP="00661A66">
            <w:pPr>
              <w:pStyle w:val="TableParagraph"/>
              <w:ind w:left="170" w:right="17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Муниципальное бюджетное учреждение дополнительного образования «Дворец детского (юношеского) творчества» г. Новомосковска Тульской области  </w:t>
            </w:r>
            <w:hyperlink r:id="rId4" w:history="1">
              <w:r w:rsidRPr="00CC2D0F">
                <w:rPr>
                  <w:rStyle w:val="a5"/>
                  <w:sz w:val="26"/>
                  <w:lang w:val="ru-RU"/>
                </w:rPr>
                <w:t>http://ddut-nmsk.ru/</w:t>
              </w:r>
            </w:hyperlink>
            <w:r>
              <w:rPr>
                <w:sz w:val="26"/>
                <w:lang w:val="ru-RU"/>
              </w:rPr>
              <w:t xml:space="preserve"> </w:t>
            </w:r>
          </w:p>
        </w:tc>
      </w:tr>
      <w:tr w:rsidR="00661A66" w14:paraId="60138702" w14:textId="77777777" w:rsidTr="00661A66">
        <w:trPr>
          <w:trHeight w:val="1026"/>
        </w:trPr>
        <w:tc>
          <w:tcPr>
            <w:tcW w:w="3965" w:type="dxa"/>
          </w:tcPr>
          <w:p w14:paraId="1A2C7877" w14:textId="77777777" w:rsidR="00661A66" w:rsidRPr="00661A66" w:rsidRDefault="00661A66" w:rsidP="0057206C">
            <w:pPr>
              <w:pStyle w:val="TableParagraph"/>
              <w:spacing w:line="305" w:lineRule="exact"/>
              <w:ind w:left="130"/>
              <w:rPr>
                <w:sz w:val="28"/>
                <w:lang w:val="ru-RU"/>
              </w:rPr>
            </w:pPr>
            <w:r w:rsidRPr="00661A66">
              <w:rPr>
                <w:color w:val="212121"/>
                <w:sz w:val="28"/>
                <w:lang w:val="ru-RU"/>
              </w:rPr>
              <w:t>наименование</w:t>
            </w:r>
            <w:r w:rsidRPr="00661A66">
              <w:rPr>
                <w:color w:val="212121"/>
                <w:spacing w:val="17"/>
                <w:sz w:val="28"/>
                <w:lang w:val="ru-RU"/>
              </w:rPr>
              <w:t xml:space="preserve"> </w:t>
            </w:r>
            <w:r w:rsidRPr="00661A66">
              <w:rPr>
                <w:color w:val="1F1F1F"/>
                <w:sz w:val="28"/>
                <w:lang w:val="ru-RU"/>
              </w:rPr>
              <w:t>дополнительной</w:t>
            </w:r>
          </w:p>
          <w:p w14:paraId="37162AF9" w14:textId="77777777" w:rsidR="00661A66" w:rsidRPr="00661A66" w:rsidRDefault="00661A66" w:rsidP="0057206C">
            <w:pPr>
              <w:pStyle w:val="TableParagraph"/>
              <w:spacing w:before="9" w:line="242" w:lineRule="auto"/>
              <w:ind w:left="139" w:hanging="9"/>
              <w:rPr>
                <w:sz w:val="28"/>
                <w:lang w:val="ru-RU"/>
              </w:rPr>
            </w:pPr>
            <w:r w:rsidRPr="00661A66">
              <w:rPr>
                <w:color w:val="1F1F1F"/>
                <w:sz w:val="28"/>
                <w:lang w:val="ru-RU"/>
              </w:rPr>
              <w:t>общеобразовательной</w:t>
            </w:r>
            <w:r w:rsidRPr="00661A66">
              <w:rPr>
                <w:color w:val="1F1F1F"/>
                <w:spacing w:val="-67"/>
                <w:sz w:val="28"/>
                <w:lang w:val="ru-RU"/>
              </w:rPr>
              <w:t xml:space="preserve"> </w:t>
            </w:r>
            <w:r w:rsidRPr="00661A66">
              <w:rPr>
                <w:color w:val="1A1A1A"/>
                <w:sz w:val="28"/>
                <w:lang w:val="ru-RU"/>
              </w:rPr>
              <w:t>программы</w:t>
            </w:r>
            <w:r w:rsidRPr="00661A66">
              <w:rPr>
                <w:color w:val="1A1A1A"/>
                <w:spacing w:val="8"/>
                <w:sz w:val="28"/>
                <w:lang w:val="ru-RU"/>
              </w:rPr>
              <w:t xml:space="preserve"> </w:t>
            </w:r>
            <w:r w:rsidRPr="00661A66">
              <w:rPr>
                <w:color w:val="282828"/>
                <w:sz w:val="28"/>
                <w:lang w:val="ru-RU"/>
              </w:rPr>
              <w:t>(ссылка)</w:t>
            </w:r>
          </w:p>
        </w:tc>
        <w:tc>
          <w:tcPr>
            <w:tcW w:w="6355" w:type="dxa"/>
          </w:tcPr>
          <w:p w14:paraId="601793F3" w14:textId="77777777" w:rsidR="00661A66" w:rsidRDefault="00661A66" w:rsidP="00661A66">
            <w:pPr>
              <w:pStyle w:val="TableParagraph"/>
              <w:ind w:left="227"/>
              <w:jc w:val="bot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ДООП «Основы космонавтики» </w:t>
            </w:r>
          </w:p>
          <w:p w14:paraId="288F748B" w14:textId="77777777" w:rsidR="00661A66" w:rsidRDefault="00661A66" w:rsidP="00DD2C1D">
            <w:pPr>
              <w:pStyle w:val="TableParagraph"/>
              <w:ind w:left="227"/>
              <w:jc w:val="bot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ДООП «</w:t>
            </w:r>
            <w:r>
              <w:rPr>
                <w:sz w:val="26"/>
              </w:rPr>
              <w:t>PRO</w:t>
            </w:r>
            <w:r w:rsidRPr="00661A66">
              <w:rPr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>космос»</w:t>
            </w:r>
          </w:p>
          <w:p w14:paraId="687B5FB5" w14:textId="2BC0DA8D" w:rsidR="00DD2C1D" w:rsidRPr="00661A66" w:rsidRDefault="00DD2C1D" w:rsidP="00DD2C1D">
            <w:pPr>
              <w:pStyle w:val="TableParagraph"/>
              <w:ind w:left="227"/>
              <w:jc w:val="both"/>
              <w:rPr>
                <w:sz w:val="26"/>
                <w:lang w:val="ru-RU"/>
              </w:rPr>
            </w:pPr>
            <w:hyperlink r:id="rId5" w:history="1">
              <w:r w:rsidRPr="00CC2D0F">
                <w:rPr>
                  <w:rStyle w:val="a5"/>
                  <w:sz w:val="26"/>
                  <w:lang w:val="ru-RU"/>
                </w:rPr>
                <w:t>http://ddut-nmsk.ru/index.php/svedeniya-ob-obrazovatelnoj-organizatsii/obrazovanie</w:t>
              </w:r>
            </w:hyperlink>
            <w:r>
              <w:rPr>
                <w:sz w:val="26"/>
                <w:lang w:val="ru-RU"/>
              </w:rPr>
              <w:t xml:space="preserve"> </w:t>
            </w:r>
          </w:p>
        </w:tc>
      </w:tr>
    </w:tbl>
    <w:p w14:paraId="682F32EA" w14:textId="77777777" w:rsidR="00661A66" w:rsidRDefault="00661A66" w:rsidP="00661A66">
      <w:pPr>
        <w:pStyle w:val="a3"/>
        <w:rPr>
          <w:i/>
          <w:sz w:val="30"/>
        </w:rPr>
      </w:pPr>
    </w:p>
    <w:p w14:paraId="71447C91" w14:textId="77777777" w:rsidR="00385D8B" w:rsidRDefault="00000000"/>
    <w:sectPr w:rsidR="00385D8B" w:rsidSect="00661A6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66"/>
    <w:rsid w:val="00166F07"/>
    <w:rsid w:val="00661A66"/>
    <w:rsid w:val="006E7993"/>
    <w:rsid w:val="00A419E9"/>
    <w:rsid w:val="00AA0626"/>
    <w:rsid w:val="00AF4BD9"/>
    <w:rsid w:val="00C3359E"/>
    <w:rsid w:val="00DD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B0341"/>
  <w15:chartTrackingRefBased/>
  <w15:docId w15:val="{060A9644-79D1-40E4-B74E-D2B7695D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A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1A6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61A6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61A66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customStyle="1" w:styleId="TableParagraph">
    <w:name w:val="Table Paragraph"/>
    <w:basedOn w:val="a"/>
    <w:uiPriority w:val="1"/>
    <w:qFormat/>
    <w:rsid w:val="00661A66"/>
  </w:style>
  <w:style w:type="character" w:styleId="a5">
    <w:name w:val="Hyperlink"/>
    <w:basedOn w:val="a0"/>
    <w:uiPriority w:val="99"/>
    <w:unhideWhenUsed/>
    <w:rsid w:val="00661A6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1A6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DD2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dut-nmsk.ru/index.php/svedeniya-ob-obrazovatelnoj-organizatsii/obrazovanie" TargetMode="External"/><Relationship Id="rId4" Type="http://schemas.openxmlformats.org/officeDocument/2006/relationships/hyperlink" Target="http://ddut-n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Ключкина</dc:creator>
  <cp:keywords/>
  <dc:description/>
  <cp:lastModifiedBy>Ирина Ключкина</cp:lastModifiedBy>
  <cp:revision>1</cp:revision>
  <dcterms:created xsi:type="dcterms:W3CDTF">2023-04-19T08:38:00Z</dcterms:created>
  <dcterms:modified xsi:type="dcterms:W3CDTF">2023-04-19T08:51:00Z</dcterms:modified>
</cp:coreProperties>
</file>