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93DB" w14:textId="77777777" w:rsidR="00EE5D53" w:rsidRPr="000465BF" w:rsidRDefault="00EE5D53" w:rsidP="00EE5D53">
      <w:pPr>
        <w:pStyle w:val="a3"/>
        <w:spacing w:before="1" w:line="254" w:lineRule="auto"/>
        <w:ind w:left="2127" w:right="1479" w:firstLine="450"/>
        <w:rPr>
          <w:sz w:val="24"/>
          <w:szCs w:val="24"/>
        </w:rPr>
      </w:pPr>
      <w:r w:rsidRPr="000465BF">
        <w:rPr>
          <w:color w:val="2A2A2A"/>
          <w:w w:val="105"/>
          <w:sz w:val="24"/>
          <w:szCs w:val="24"/>
        </w:rPr>
        <w:t>«Методическая</w:t>
      </w:r>
      <w:r w:rsidRPr="000465BF">
        <w:rPr>
          <w:color w:val="2A2A2A"/>
          <w:spacing w:val="1"/>
          <w:w w:val="105"/>
          <w:sz w:val="24"/>
          <w:szCs w:val="24"/>
        </w:rPr>
        <w:t xml:space="preserve"> </w:t>
      </w:r>
      <w:r w:rsidRPr="000465BF">
        <w:rPr>
          <w:color w:val="262626"/>
          <w:w w:val="105"/>
          <w:sz w:val="24"/>
          <w:szCs w:val="24"/>
        </w:rPr>
        <w:t>рамка</w:t>
      </w:r>
      <w:r w:rsidRPr="000465BF">
        <w:rPr>
          <w:color w:val="262626"/>
          <w:spacing w:val="1"/>
          <w:w w:val="105"/>
          <w:sz w:val="24"/>
          <w:szCs w:val="24"/>
        </w:rPr>
        <w:t xml:space="preserve"> </w:t>
      </w:r>
      <w:r w:rsidRPr="000465BF">
        <w:rPr>
          <w:color w:val="1C1C1C"/>
          <w:w w:val="105"/>
          <w:sz w:val="24"/>
          <w:szCs w:val="24"/>
        </w:rPr>
        <w:t xml:space="preserve">образовательной </w:t>
      </w:r>
      <w:r w:rsidRPr="000465BF">
        <w:rPr>
          <w:color w:val="1D1D1D"/>
          <w:w w:val="105"/>
          <w:sz w:val="24"/>
          <w:szCs w:val="24"/>
        </w:rPr>
        <w:t>практики»</w:t>
      </w:r>
      <w:r w:rsidRPr="000465BF">
        <w:rPr>
          <w:color w:val="1D1D1D"/>
          <w:spacing w:val="1"/>
          <w:w w:val="105"/>
          <w:sz w:val="24"/>
          <w:szCs w:val="24"/>
        </w:rPr>
        <w:t xml:space="preserve"> </w:t>
      </w:r>
      <w:r w:rsidRPr="000465BF">
        <w:rPr>
          <w:color w:val="1C1C1C"/>
          <w:w w:val="105"/>
          <w:sz w:val="24"/>
          <w:szCs w:val="24"/>
        </w:rPr>
        <w:t>(краткое</w:t>
      </w:r>
      <w:r w:rsidRPr="000465BF">
        <w:rPr>
          <w:color w:val="1C1C1C"/>
          <w:spacing w:val="15"/>
          <w:w w:val="105"/>
          <w:sz w:val="24"/>
          <w:szCs w:val="24"/>
        </w:rPr>
        <w:t xml:space="preserve"> </w:t>
      </w:r>
      <w:r w:rsidRPr="000465BF">
        <w:rPr>
          <w:color w:val="262626"/>
          <w:w w:val="105"/>
          <w:sz w:val="24"/>
          <w:szCs w:val="24"/>
        </w:rPr>
        <w:t>описание,</w:t>
      </w:r>
      <w:r w:rsidRPr="000465BF">
        <w:rPr>
          <w:color w:val="262626"/>
          <w:spacing w:val="10"/>
          <w:w w:val="105"/>
          <w:sz w:val="24"/>
          <w:szCs w:val="24"/>
        </w:rPr>
        <w:t xml:space="preserve"> </w:t>
      </w:r>
      <w:r w:rsidRPr="000465BF">
        <w:rPr>
          <w:color w:val="242424"/>
          <w:w w:val="105"/>
          <w:sz w:val="24"/>
          <w:szCs w:val="24"/>
        </w:rPr>
        <w:t>текстовый</w:t>
      </w:r>
      <w:r w:rsidRPr="000465BF">
        <w:rPr>
          <w:color w:val="242424"/>
          <w:spacing w:val="21"/>
          <w:w w:val="105"/>
          <w:sz w:val="24"/>
          <w:szCs w:val="24"/>
        </w:rPr>
        <w:t xml:space="preserve"> </w:t>
      </w:r>
      <w:r w:rsidRPr="000465BF">
        <w:rPr>
          <w:color w:val="2D2D2D"/>
          <w:w w:val="105"/>
          <w:sz w:val="24"/>
          <w:szCs w:val="24"/>
        </w:rPr>
        <w:t>файл</w:t>
      </w:r>
      <w:r w:rsidRPr="000465BF">
        <w:rPr>
          <w:color w:val="2D2D2D"/>
          <w:spacing w:val="15"/>
          <w:w w:val="105"/>
          <w:sz w:val="24"/>
          <w:szCs w:val="24"/>
        </w:rPr>
        <w:t xml:space="preserve"> </w:t>
      </w:r>
      <w:r w:rsidRPr="000465BF">
        <w:rPr>
          <w:color w:val="2A2A2A"/>
          <w:w w:val="105"/>
          <w:sz w:val="24"/>
          <w:szCs w:val="24"/>
        </w:rPr>
        <w:t>Word,</w:t>
      </w:r>
      <w:r w:rsidRPr="000465BF">
        <w:rPr>
          <w:color w:val="2A2A2A"/>
          <w:spacing w:val="6"/>
          <w:w w:val="105"/>
          <w:sz w:val="24"/>
          <w:szCs w:val="24"/>
        </w:rPr>
        <w:t xml:space="preserve"> </w:t>
      </w:r>
      <w:r w:rsidRPr="000465BF">
        <w:rPr>
          <w:color w:val="2A2A2A"/>
          <w:w w:val="105"/>
          <w:sz w:val="24"/>
          <w:szCs w:val="24"/>
        </w:rPr>
        <w:t>не</w:t>
      </w:r>
      <w:r w:rsidRPr="000465BF">
        <w:rPr>
          <w:color w:val="2A2A2A"/>
          <w:spacing w:val="-2"/>
          <w:w w:val="105"/>
          <w:sz w:val="24"/>
          <w:szCs w:val="24"/>
        </w:rPr>
        <w:t xml:space="preserve"> </w:t>
      </w:r>
      <w:r w:rsidRPr="000465BF">
        <w:rPr>
          <w:color w:val="2A2A2A"/>
          <w:w w:val="105"/>
          <w:sz w:val="24"/>
          <w:szCs w:val="24"/>
        </w:rPr>
        <w:t>более</w:t>
      </w:r>
      <w:r w:rsidRPr="000465BF">
        <w:rPr>
          <w:color w:val="2A2A2A"/>
          <w:spacing w:val="3"/>
          <w:w w:val="105"/>
          <w:sz w:val="24"/>
          <w:szCs w:val="24"/>
        </w:rPr>
        <w:t xml:space="preserve"> </w:t>
      </w:r>
      <w:r w:rsidRPr="000465BF">
        <w:rPr>
          <w:color w:val="262626"/>
          <w:w w:val="105"/>
          <w:sz w:val="24"/>
          <w:szCs w:val="24"/>
        </w:rPr>
        <w:t>3-x</w:t>
      </w:r>
      <w:r w:rsidRPr="000465BF">
        <w:rPr>
          <w:color w:val="262626"/>
          <w:spacing w:val="15"/>
          <w:w w:val="105"/>
          <w:sz w:val="24"/>
          <w:szCs w:val="24"/>
        </w:rPr>
        <w:t xml:space="preserve"> </w:t>
      </w:r>
      <w:r w:rsidRPr="000465BF">
        <w:rPr>
          <w:color w:val="232323"/>
          <w:w w:val="105"/>
          <w:sz w:val="24"/>
          <w:szCs w:val="24"/>
        </w:rPr>
        <w:t>листов)</w:t>
      </w:r>
    </w:p>
    <w:tbl>
      <w:tblPr>
        <w:tblStyle w:val="TableNormal"/>
        <w:tblW w:w="10383" w:type="dxa"/>
        <w:tblInd w:w="595" w:type="dxa"/>
        <w:tblBorders>
          <w:top w:val="single" w:sz="6" w:space="0" w:color="4B4F5B"/>
          <w:left w:val="single" w:sz="6" w:space="0" w:color="4B4F5B"/>
          <w:bottom w:val="single" w:sz="6" w:space="0" w:color="4B4F5B"/>
          <w:right w:val="single" w:sz="6" w:space="0" w:color="4B4F5B"/>
          <w:insideH w:val="single" w:sz="6" w:space="0" w:color="4B4F5B"/>
          <w:insideV w:val="single" w:sz="6" w:space="0" w:color="4B4F5B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6875"/>
      </w:tblGrid>
      <w:tr w:rsidR="00EE5D53" w:rsidRPr="000465BF" w14:paraId="11A7BE98" w14:textId="77777777" w:rsidTr="00EE5D53">
        <w:trPr>
          <w:trHeight w:val="373"/>
        </w:trPr>
        <w:tc>
          <w:tcPr>
            <w:tcW w:w="10383" w:type="dxa"/>
            <w:gridSpan w:val="2"/>
          </w:tcPr>
          <w:p w14:paraId="3CF8036A" w14:textId="77777777" w:rsidR="00EE5D53" w:rsidRPr="000465BF" w:rsidRDefault="00EE5D53" w:rsidP="0057206C">
            <w:pPr>
              <w:pStyle w:val="TableParagraph"/>
              <w:spacing w:before="3"/>
              <w:ind w:left="1931" w:right="1947"/>
              <w:jc w:val="center"/>
              <w:rPr>
                <w:sz w:val="24"/>
                <w:szCs w:val="24"/>
              </w:rPr>
            </w:pPr>
            <w:r w:rsidRPr="000465BF">
              <w:rPr>
                <w:color w:val="232323"/>
                <w:w w:val="105"/>
                <w:sz w:val="24"/>
                <w:szCs w:val="24"/>
              </w:rPr>
              <w:t xml:space="preserve">«Методическая  </w:t>
            </w:r>
            <w:r w:rsidRPr="000465BF">
              <w:rPr>
                <w:color w:val="282828"/>
                <w:w w:val="105"/>
                <w:sz w:val="24"/>
                <w:szCs w:val="24"/>
              </w:rPr>
              <w:t>рамка</w:t>
            </w:r>
            <w:r w:rsidRPr="000465BF">
              <w:rPr>
                <w:color w:val="282828"/>
                <w:spacing w:val="41"/>
                <w:w w:val="105"/>
                <w:sz w:val="24"/>
                <w:szCs w:val="24"/>
              </w:rPr>
              <w:t xml:space="preserve"> </w:t>
            </w:r>
            <w:r w:rsidRPr="000465BF">
              <w:rPr>
                <w:color w:val="282828"/>
                <w:w w:val="105"/>
                <w:sz w:val="24"/>
                <w:szCs w:val="24"/>
              </w:rPr>
              <w:t>образовательной</w:t>
            </w:r>
            <w:r w:rsidRPr="000465BF">
              <w:rPr>
                <w:color w:val="282828"/>
                <w:spacing w:val="19"/>
                <w:w w:val="105"/>
                <w:sz w:val="24"/>
                <w:szCs w:val="24"/>
              </w:rPr>
              <w:t xml:space="preserve"> </w:t>
            </w:r>
            <w:r w:rsidRPr="000465BF">
              <w:rPr>
                <w:color w:val="1C1C1C"/>
                <w:w w:val="105"/>
                <w:sz w:val="24"/>
                <w:szCs w:val="24"/>
              </w:rPr>
              <w:t>практики»</w:t>
            </w:r>
          </w:p>
        </w:tc>
      </w:tr>
      <w:tr w:rsidR="00EE5D53" w:rsidRPr="000465BF" w14:paraId="185A1C2D" w14:textId="77777777" w:rsidTr="000465BF">
        <w:trPr>
          <w:trHeight w:val="335"/>
        </w:trPr>
        <w:tc>
          <w:tcPr>
            <w:tcW w:w="3508" w:type="dxa"/>
          </w:tcPr>
          <w:p w14:paraId="6B4792D3" w14:textId="77777777" w:rsidR="00EE5D53" w:rsidRPr="000465BF" w:rsidRDefault="00EE5D53" w:rsidP="0057206C">
            <w:pPr>
              <w:pStyle w:val="TableParagraph"/>
              <w:spacing w:line="311" w:lineRule="exact"/>
              <w:ind w:left="122"/>
              <w:rPr>
                <w:sz w:val="24"/>
                <w:szCs w:val="24"/>
              </w:rPr>
            </w:pPr>
            <w:r w:rsidRPr="000465BF">
              <w:rPr>
                <w:color w:val="0A0A0A"/>
                <w:w w:val="95"/>
                <w:sz w:val="24"/>
                <w:szCs w:val="24"/>
              </w:rPr>
              <w:t>Название</w:t>
            </w:r>
            <w:r w:rsidRPr="000465BF">
              <w:rPr>
                <w:color w:val="0A0A0A"/>
                <w:spacing w:val="84"/>
                <w:sz w:val="24"/>
                <w:szCs w:val="24"/>
              </w:rPr>
              <w:t xml:space="preserve"> </w:t>
            </w:r>
            <w:r w:rsidRPr="000465BF">
              <w:rPr>
                <w:color w:val="212121"/>
                <w:w w:val="95"/>
                <w:sz w:val="24"/>
                <w:szCs w:val="24"/>
              </w:rPr>
              <w:t>образовательной</w:t>
            </w:r>
            <w:r w:rsidRPr="000465BF">
              <w:rPr>
                <w:color w:val="212121"/>
                <w:spacing w:val="33"/>
                <w:w w:val="95"/>
                <w:sz w:val="24"/>
                <w:szCs w:val="24"/>
              </w:rPr>
              <w:t xml:space="preserve"> </w:t>
            </w:r>
            <w:r w:rsidRPr="000465BF">
              <w:rPr>
                <w:color w:val="242424"/>
                <w:w w:val="95"/>
                <w:sz w:val="24"/>
                <w:szCs w:val="24"/>
              </w:rPr>
              <w:t>практики</w:t>
            </w:r>
          </w:p>
        </w:tc>
        <w:tc>
          <w:tcPr>
            <w:tcW w:w="6875" w:type="dxa"/>
          </w:tcPr>
          <w:p w14:paraId="33D89F0A" w14:textId="4F46AB23" w:rsidR="00EE5D53" w:rsidRPr="000465BF" w:rsidRDefault="00EE5D53" w:rsidP="0057206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465BF">
              <w:rPr>
                <w:sz w:val="24"/>
                <w:szCs w:val="24"/>
                <w:lang w:val="ru-RU"/>
              </w:rPr>
              <w:t>Космическое проектирование</w:t>
            </w:r>
          </w:p>
        </w:tc>
      </w:tr>
      <w:tr w:rsidR="00EE5D53" w:rsidRPr="000465BF" w14:paraId="4CB81127" w14:textId="77777777" w:rsidTr="000465BF">
        <w:trPr>
          <w:trHeight w:val="306"/>
        </w:trPr>
        <w:tc>
          <w:tcPr>
            <w:tcW w:w="3508" w:type="dxa"/>
          </w:tcPr>
          <w:p w14:paraId="53F7A025" w14:textId="77777777" w:rsidR="00EE5D53" w:rsidRPr="000465BF" w:rsidRDefault="00EE5D53" w:rsidP="0057206C">
            <w:pPr>
              <w:pStyle w:val="TableParagraph"/>
              <w:spacing w:line="278" w:lineRule="exact"/>
              <w:ind w:left="122"/>
              <w:rPr>
                <w:sz w:val="24"/>
                <w:szCs w:val="24"/>
              </w:rPr>
            </w:pPr>
            <w:r w:rsidRPr="000465BF">
              <w:rPr>
                <w:color w:val="232323"/>
                <w:w w:val="105"/>
                <w:sz w:val="24"/>
                <w:szCs w:val="24"/>
              </w:rPr>
              <w:t>Номинация</w:t>
            </w:r>
          </w:p>
        </w:tc>
        <w:tc>
          <w:tcPr>
            <w:tcW w:w="6875" w:type="dxa"/>
          </w:tcPr>
          <w:p w14:paraId="5DC79550" w14:textId="593738E9" w:rsidR="00EE5D53" w:rsidRPr="000465BF" w:rsidRDefault="009D43D5" w:rsidP="0057206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465BF">
              <w:rPr>
                <w:sz w:val="24"/>
                <w:szCs w:val="24"/>
                <w:lang w:val="ru-RU"/>
              </w:rPr>
              <w:t>Инженерная деятельность</w:t>
            </w:r>
          </w:p>
        </w:tc>
      </w:tr>
      <w:tr w:rsidR="00EE5D53" w:rsidRPr="000465BF" w14:paraId="0E4C1F73" w14:textId="77777777" w:rsidTr="000465BF">
        <w:trPr>
          <w:trHeight w:val="325"/>
        </w:trPr>
        <w:tc>
          <w:tcPr>
            <w:tcW w:w="3508" w:type="dxa"/>
          </w:tcPr>
          <w:p w14:paraId="4C76DF02" w14:textId="77777777" w:rsidR="00EE5D53" w:rsidRPr="000465BF" w:rsidRDefault="00EE5D53" w:rsidP="0057206C">
            <w:pPr>
              <w:pStyle w:val="TableParagraph"/>
              <w:spacing w:line="297" w:lineRule="exact"/>
              <w:ind w:left="121"/>
              <w:rPr>
                <w:sz w:val="24"/>
                <w:szCs w:val="24"/>
              </w:rPr>
            </w:pPr>
            <w:r w:rsidRPr="000465BF">
              <w:rPr>
                <w:color w:val="1D1D1D"/>
                <w:spacing w:val="-1"/>
                <w:sz w:val="24"/>
                <w:szCs w:val="24"/>
              </w:rPr>
              <w:t>Приоритетное</w:t>
            </w:r>
            <w:r w:rsidRPr="000465BF">
              <w:rPr>
                <w:color w:val="1D1D1D"/>
                <w:spacing w:val="7"/>
                <w:sz w:val="24"/>
                <w:szCs w:val="24"/>
              </w:rPr>
              <w:t xml:space="preserve"> </w:t>
            </w:r>
            <w:r w:rsidRPr="000465BF">
              <w:rPr>
                <w:color w:val="262626"/>
                <w:spacing w:val="-1"/>
                <w:sz w:val="24"/>
                <w:szCs w:val="24"/>
              </w:rPr>
              <w:t>направление</w:t>
            </w:r>
          </w:p>
        </w:tc>
        <w:tc>
          <w:tcPr>
            <w:tcW w:w="6875" w:type="dxa"/>
          </w:tcPr>
          <w:p w14:paraId="07562167" w14:textId="18E6426B" w:rsidR="00EE5D53" w:rsidRPr="000465BF" w:rsidRDefault="009D43D5" w:rsidP="0057206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465BF">
              <w:rPr>
                <w:sz w:val="24"/>
                <w:szCs w:val="24"/>
                <w:lang w:val="ru-RU"/>
              </w:rPr>
              <w:t>Аэрокосмическое образование, учебно-исследовательская и проектная деятельность обучающихся, профессиональная ориентация в инженерных и технических профессиях</w:t>
            </w:r>
          </w:p>
        </w:tc>
      </w:tr>
      <w:tr w:rsidR="00EE5D53" w:rsidRPr="000465BF" w14:paraId="0889E1DC" w14:textId="77777777" w:rsidTr="000465BF">
        <w:trPr>
          <w:trHeight w:val="349"/>
        </w:trPr>
        <w:tc>
          <w:tcPr>
            <w:tcW w:w="3508" w:type="dxa"/>
          </w:tcPr>
          <w:p w14:paraId="195F26A4" w14:textId="77777777" w:rsidR="00EE5D53" w:rsidRPr="000465BF" w:rsidRDefault="00EE5D53" w:rsidP="0057206C">
            <w:pPr>
              <w:pStyle w:val="TableParagraph"/>
              <w:spacing w:line="311" w:lineRule="exact"/>
              <w:ind w:left="126"/>
              <w:rPr>
                <w:sz w:val="24"/>
                <w:szCs w:val="24"/>
              </w:rPr>
            </w:pPr>
            <w:r w:rsidRPr="000465BF">
              <w:rPr>
                <w:color w:val="161616"/>
                <w:sz w:val="24"/>
                <w:szCs w:val="24"/>
              </w:rPr>
              <w:t>Какая</w:t>
            </w:r>
            <w:r w:rsidRPr="000465BF">
              <w:rPr>
                <w:color w:val="161616"/>
                <w:spacing w:val="-7"/>
                <w:sz w:val="24"/>
                <w:szCs w:val="24"/>
              </w:rPr>
              <w:t xml:space="preserve"> </w:t>
            </w:r>
            <w:r w:rsidRPr="000465BF">
              <w:rPr>
                <w:color w:val="2A2A2A"/>
                <w:sz w:val="24"/>
                <w:szCs w:val="24"/>
              </w:rPr>
              <w:t>цель</w:t>
            </w:r>
            <w:r w:rsidRPr="000465BF">
              <w:rPr>
                <w:color w:val="2A2A2A"/>
                <w:spacing w:val="-7"/>
                <w:sz w:val="24"/>
                <w:szCs w:val="24"/>
              </w:rPr>
              <w:t xml:space="preserve"> </w:t>
            </w:r>
            <w:r w:rsidRPr="000465BF">
              <w:rPr>
                <w:color w:val="262626"/>
                <w:sz w:val="24"/>
                <w:szCs w:val="24"/>
              </w:rPr>
              <w:t>достигнута?</w:t>
            </w:r>
          </w:p>
        </w:tc>
        <w:tc>
          <w:tcPr>
            <w:tcW w:w="6875" w:type="dxa"/>
          </w:tcPr>
          <w:p w14:paraId="725A2D54" w14:textId="1F8EE5AA" w:rsidR="00EE5D53" w:rsidRPr="000465BF" w:rsidRDefault="009D43D5" w:rsidP="0057206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465BF">
              <w:rPr>
                <w:sz w:val="24"/>
                <w:szCs w:val="24"/>
                <w:lang w:val="ru-RU"/>
              </w:rPr>
              <w:t>Обучающиеся разрабатывают собственные проекты по авторским темам, выступают на конкурсных мероприятиях различного уровня – от муниципальных до международных, становясь победителями и призерами. По результатам участия и проведенной профессиональной ориентации становятся студентами технических ВУЗов Москвы, Санкт-Петербурга, Тулы</w:t>
            </w:r>
          </w:p>
        </w:tc>
      </w:tr>
      <w:tr w:rsidR="00EE5D53" w:rsidRPr="000465BF" w14:paraId="73358876" w14:textId="77777777" w:rsidTr="000465BF">
        <w:trPr>
          <w:trHeight w:val="316"/>
        </w:trPr>
        <w:tc>
          <w:tcPr>
            <w:tcW w:w="3508" w:type="dxa"/>
          </w:tcPr>
          <w:p w14:paraId="2CAA6F98" w14:textId="77777777" w:rsidR="00EE5D53" w:rsidRPr="000465BF" w:rsidRDefault="00EE5D53" w:rsidP="0057206C">
            <w:pPr>
              <w:pStyle w:val="TableParagraph"/>
              <w:spacing w:line="282" w:lineRule="exact"/>
              <w:ind w:left="131"/>
              <w:rPr>
                <w:sz w:val="24"/>
                <w:szCs w:val="24"/>
              </w:rPr>
            </w:pPr>
            <w:r w:rsidRPr="000465BF">
              <w:rPr>
                <w:color w:val="1F1F1F"/>
                <w:sz w:val="24"/>
                <w:szCs w:val="24"/>
              </w:rPr>
              <w:t>Какие</w:t>
            </w:r>
            <w:r w:rsidRPr="000465BF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0465BF">
              <w:rPr>
                <w:color w:val="181818"/>
                <w:sz w:val="24"/>
                <w:szCs w:val="24"/>
              </w:rPr>
              <w:t>задачи</w:t>
            </w:r>
            <w:r w:rsidRPr="000465BF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 w:rsidRPr="000465BF">
              <w:rPr>
                <w:color w:val="1F1F1F"/>
                <w:sz w:val="24"/>
                <w:szCs w:val="24"/>
              </w:rPr>
              <w:t>решены?</w:t>
            </w:r>
          </w:p>
        </w:tc>
        <w:tc>
          <w:tcPr>
            <w:tcW w:w="6875" w:type="dxa"/>
          </w:tcPr>
          <w:p w14:paraId="389BA370" w14:textId="46111F69" w:rsidR="009D43D5" w:rsidRPr="000465BF" w:rsidRDefault="009D43D5" w:rsidP="009D43D5">
            <w:pPr>
              <w:tabs>
                <w:tab w:val="left" w:pos="9639"/>
              </w:tabs>
              <w:rPr>
                <w:sz w:val="24"/>
                <w:szCs w:val="24"/>
                <w:lang w:val="ru-RU"/>
              </w:rPr>
            </w:pPr>
            <w:r w:rsidRPr="000465BF">
              <w:rPr>
                <w:sz w:val="24"/>
                <w:szCs w:val="24"/>
                <w:lang w:val="ru-RU"/>
              </w:rPr>
              <w:t>Обучающиеся изучают историю</w:t>
            </w:r>
            <w:r w:rsidRPr="000465BF">
              <w:rPr>
                <w:sz w:val="24"/>
                <w:szCs w:val="24"/>
                <w:lang w:val="ru-RU"/>
              </w:rPr>
              <w:t xml:space="preserve"> и достижени</w:t>
            </w:r>
            <w:r w:rsidRPr="000465BF">
              <w:rPr>
                <w:sz w:val="24"/>
                <w:szCs w:val="24"/>
                <w:lang w:val="ru-RU"/>
              </w:rPr>
              <w:t xml:space="preserve">я </w:t>
            </w:r>
            <w:r w:rsidRPr="000465BF">
              <w:rPr>
                <w:sz w:val="24"/>
                <w:szCs w:val="24"/>
                <w:lang w:val="ru-RU"/>
              </w:rPr>
              <w:t>отечественной и мировой космонавтики, истори</w:t>
            </w:r>
            <w:r w:rsidRPr="000465BF">
              <w:rPr>
                <w:sz w:val="24"/>
                <w:szCs w:val="24"/>
                <w:lang w:val="ru-RU"/>
              </w:rPr>
              <w:t>ю</w:t>
            </w:r>
            <w:r w:rsidRPr="000465BF">
              <w:rPr>
                <w:sz w:val="24"/>
                <w:szCs w:val="24"/>
                <w:lang w:val="ru-RU"/>
              </w:rPr>
              <w:t xml:space="preserve"> развития космической техники;  истори</w:t>
            </w:r>
            <w:r w:rsidRPr="000465BF">
              <w:rPr>
                <w:sz w:val="24"/>
                <w:szCs w:val="24"/>
                <w:lang w:val="ru-RU"/>
              </w:rPr>
              <w:t xml:space="preserve">ю </w:t>
            </w:r>
            <w:r w:rsidRPr="000465BF">
              <w:rPr>
                <w:sz w:val="24"/>
                <w:szCs w:val="24"/>
                <w:lang w:val="ru-RU"/>
              </w:rPr>
              <w:t>создания и современны</w:t>
            </w:r>
            <w:r w:rsidRPr="000465BF">
              <w:rPr>
                <w:sz w:val="24"/>
                <w:szCs w:val="24"/>
                <w:lang w:val="ru-RU"/>
              </w:rPr>
              <w:t>е</w:t>
            </w:r>
            <w:r w:rsidRPr="000465BF">
              <w:rPr>
                <w:sz w:val="24"/>
                <w:szCs w:val="24"/>
                <w:lang w:val="ru-RU"/>
              </w:rPr>
              <w:t xml:space="preserve"> достижени</w:t>
            </w:r>
            <w:r w:rsidRPr="000465BF">
              <w:rPr>
                <w:sz w:val="24"/>
                <w:szCs w:val="24"/>
                <w:lang w:val="ru-RU"/>
              </w:rPr>
              <w:t>я</w:t>
            </w:r>
            <w:r w:rsidRPr="000465BF">
              <w:rPr>
                <w:sz w:val="24"/>
                <w:szCs w:val="24"/>
                <w:lang w:val="ru-RU"/>
              </w:rPr>
              <w:t xml:space="preserve"> отечественных ракет-носителей и ракетного вооружения, систем</w:t>
            </w:r>
            <w:r w:rsidRPr="000465BF">
              <w:rPr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sz w:val="24"/>
                <w:szCs w:val="24"/>
                <w:lang w:val="ru-RU"/>
              </w:rPr>
              <w:t xml:space="preserve"> выведения и управления ракетами-носителями; особенност</w:t>
            </w:r>
            <w:r w:rsidRPr="000465BF">
              <w:rPr>
                <w:sz w:val="24"/>
                <w:szCs w:val="24"/>
                <w:lang w:val="ru-RU"/>
              </w:rPr>
              <w:t>и</w:t>
            </w:r>
            <w:r w:rsidRPr="000465BF">
              <w:rPr>
                <w:sz w:val="24"/>
                <w:szCs w:val="24"/>
                <w:lang w:val="ru-RU"/>
              </w:rPr>
              <w:t xml:space="preserve"> конструкци</w:t>
            </w:r>
            <w:r w:rsidRPr="000465BF">
              <w:rPr>
                <w:sz w:val="24"/>
                <w:szCs w:val="24"/>
                <w:lang w:val="ru-RU"/>
              </w:rPr>
              <w:t xml:space="preserve">и </w:t>
            </w:r>
            <w:r w:rsidRPr="000465BF">
              <w:rPr>
                <w:sz w:val="24"/>
                <w:szCs w:val="24"/>
                <w:lang w:val="ru-RU"/>
              </w:rPr>
              <w:t>отечественной ракетной техники;</w:t>
            </w:r>
          </w:p>
          <w:p w14:paraId="2187D650" w14:textId="6643AD0A" w:rsidR="00EE5D53" w:rsidRPr="000465BF" w:rsidRDefault="009D43D5" w:rsidP="009D43D5">
            <w:pPr>
              <w:tabs>
                <w:tab w:val="left" w:pos="9639"/>
              </w:tabs>
              <w:rPr>
                <w:sz w:val="24"/>
                <w:szCs w:val="24"/>
                <w:lang w:val="ru-RU"/>
              </w:rPr>
            </w:pPr>
            <w:r w:rsidRPr="000465BF">
              <w:rPr>
                <w:iCs/>
                <w:sz w:val="24"/>
                <w:szCs w:val="24"/>
                <w:lang w:val="ru-RU"/>
              </w:rPr>
              <w:t>Обучающиеся научаются</w:t>
            </w:r>
            <w:r w:rsidRPr="000465BF">
              <w:rPr>
                <w:sz w:val="24"/>
                <w:szCs w:val="24"/>
                <w:lang w:val="ru-RU"/>
              </w:rPr>
              <w:t xml:space="preserve"> работать с научной, технической и справочной литературой, периодическими изданиями, ИКТ, другими источниками информации; писать сообщения, рефераты, умело применять теоретические знания для обоснования своих идей; разрабатывать и реализовывать исследовательские и творческие работы «от идеи до презентации»;  выступать перед аудиторией с защитой своей работы, вести дискуссии; проводить самоанализ результатов выполнения работы и ее презентации в сопоставлении с поставленной целью.</w:t>
            </w:r>
          </w:p>
        </w:tc>
      </w:tr>
      <w:tr w:rsidR="00EE5D53" w:rsidRPr="000465BF" w14:paraId="5D769A74" w14:textId="77777777" w:rsidTr="000465BF">
        <w:trPr>
          <w:trHeight w:val="320"/>
        </w:trPr>
        <w:tc>
          <w:tcPr>
            <w:tcW w:w="3508" w:type="dxa"/>
          </w:tcPr>
          <w:p w14:paraId="67C1090E" w14:textId="77777777" w:rsidR="00EE5D53" w:rsidRPr="000465BF" w:rsidRDefault="00EE5D53" w:rsidP="0057206C">
            <w:pPr>
              <w:pStyle w:val="TableParagraph"/>
              <w:spacing w:line="292" w:lineRule="exact"/>
              <w:ind w:left="131"/>
              <w:rPr>
                <w:sz w:val="24"/>
                <w:szCs w:val="24"/>
                <w:lang w:val="ru-RU"/>
              </w:rPr>
            </w:pPr>
            <w:r w:rsidRPr="000465BF">
              <w:rPr>
                <w:color w:val="1D1D1D"/>
                <w:sz w:val="24"/>
                <w:szCs w:val="24"/>
                <w:lang w:val="ru-RU"/>
              </w:rPr>
              <w:t>Какие</w:t>
            </w:r>
            <w:r w:rsidRPr="000465BF">
              <w:rPr>
                <w:color w:val="1D1D1D"/>
                <w:spacing w:val="-4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82828"/>
                <w:sz w:val="24"/>
                <w:szCs w:val="24"/>
                <w:lang w:val="ru-RU"/>
              </w:rPr>
              <w:t>дети</w:t>
            </w:r>
            <w:r w:rsidRPr="000465BF">
              <w:rPr>
                <w:color w:val="282828"/>
                <w:spacing w:val="-7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313131"/>
                <w:sz w:val="24"/>
                <w:szCs w:val="24"/>
                <w:lang w:val="ru-RU"/>
              </w:rPr>
              <w:t>по</w:t>
            </w:r>
            <w:r w:rsidRPr="000465BF">
              <w:rPr>
                <w:color w:val="313131"/>
                <w:spacing w:val="-8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1D1D1D"/>
                <w:sz w:val="24"/>
                <w:szCs w:val="24"/>
                <w:lang w:val="ru-RU"/>
              </w:rPr>
              <w:t>возрасту</w:t>
            </w:r>
            <w:r w:rsidRPr="000465BF">
              <w:rPr>
                <w:color w:val="1D1D1D"/>
                <w:spacing w:val="-3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12121"/>
                <w:sz w:val="24"/>
                <w:szCs w:val="24"/>
                <w:lang w:val="ru-RU"/>
              </w:rPr>
              <w:t>обучались?</w:t>
            </w:r>
          </w:p>
        </w:tc>
        <w:tc>
          <w:tcPr>
            <w:tcW w:w="6875" w:type="dxa"/>
          </w:tcPr>
          <w:p w14:paraId="73855764" w14:textId="0BD2FDCA" w:rsidR="00EE5D53" w:rsidRPr="000465BF" w:rsidRDefault="009D43D5" w:rsidP="0057206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465BF">
              <w:rPr>
                <w:sz w:val="24"/>
                <w:szCs w:val="24"/>
                <w:lang w:val="ru-RU"/>
              </w:rPr>
              <w:t>Программы рассчитаны на обучающихся 12-18 лет</w:t>
            </w:r>
          </w:p>
        </w:tc>
      </w:tr>
      <w:tr w:rsidR="00EE5D53" w:rsidRPr="000465BF" w14:paraId="1224205E" w14:textId="77777777" w:rsidTr="000465BF">
        <w:trPr>
          <w:trHeight w:val="1381"/>
        </w:trPr>
        <w:tc>
          <w:tcPr>
            <w:tcW w:w="3508" w:type="dxa"/>
          </w:tcPr>
          <w:p w14:paraId="2A102930" w14:textId="77777777" w:rsidR="00EE5D53" w:rsidRPr="000465BF" w:rsidRDefault="00EE5D53" w:rsidP="0057206C">
            <w:pPr>
              <w:pStyle w:val="TableParagraph"/>
              <w:spacing w:line="286" w:lineRule="exact"/>
              <w:ind w:left="131"/>
              <w:rPr>
                <w:sz w:val="24"/>
                <w:szCs w:val="24"/>
              </w:rPr>
            </w:pPr>
            <w:r w:rsidRPr="000465BF">
              <w:rPr>
                <w:color w:val="1C1C1C"/>
                <w:sz w:val="24"/>
                <w:szCs w:val="24"/>
              </w:rPr>
              <w:t>Какие</w:t>
            </w:r>
            <w:r w:rsidRPr="000465BF">
              <w:rPr>
                <w:color w:val="1C1C1C"/>
                <w:spacing w:val="-10"/>
                <w:sz w:val="24"/>
                <w:szCs w:val="24"/>
              </w:rPr>
              <w:t xml:space="preserve"> </w:t>
            </w:r>
            <w:r w:rsidRPr="000465BF">
              <w:rPr>
                <w:color w:val="232323"/>
                <w:sz w:val="24"/>
                <w:szCs w:val="24"/>
              </w:rPr>
              <w:t>категории</w:t>
            </w:r>
            <w:r w:rsidRPr="000465BF">
              <w:rPr>
                <w:color w:val="232323"/>
                <w:spacing w:val="-1"/>
                <w:sz w:val="24"/>
                <w:szCs w:val="24"/>
              </w:rPr>
              <w:t xml:space="preserve"> </w:t>
            </w:r>
            <w:r w:rsidRPr="000465BF">
              <w:rPr>
                <w:color w:val="262626"/>
                <w:sz w:val="24"/>
                <w:szCs w:val="24"/>
              </w:rPr>
              <w:t>обучающихся</w:t>
            </w:r>
            <w:r w:rsidRPr="000465BF">
              <w:rPr>
                <w:color w:val="262626"/>
                <w:spacing w:val="9"/>
                <w:sz w:val="24"/>
                <w:szCs w:val="24"/>
              </w:rPr>
              <w:t xml:space="preserve"> </w:t>
            </w:r>
            <w:r w:rsidRPr="000465BF">
              <w:rPr>
                <w:color w:val="2F2F2F"/>
                <w:sz w:val="24"/>
                <w:szCs w:val="24"/>
              </w:rPr>
              <w:t>обучались?</w:t>
            </w:r>
          </w:p>
          <w:p w14:paraId="23372C87" w14:textId="51FE5677" w:rsidR="00EE5D53" w:rsidRPr="000465BF" w:rsidRDefault="00EE5D53" w:rsidP="000465BF">
            <w:pPr>
              <w:pStyle w:val="TableParagraph"/>
              <w:tabs>
                <w:tab w:val="left" w:pos="259"/>
              </w:tabs>
              <w:spacing w:line="238" w:lineRule="exact"/>
              <w:rPr>
                <w:color w:val="2A2A2A"/>
                <w:sz w:val="24"/>
                <w:szCs w:val="24"/>
                <w:lang w:val="ru-RU"/>
              </w:rPr>
            </w:pPr>
          </w:p>
        </w:tc>
        <w:tc>
          <w:tcPr>
            <w:tcW w:w="6875" w:type="dxa"/>
          </w:tcPr>
          <w:p w14:paraId="16B3FE01" w14:textId="5F07453B" w:rsidR="00EE5D53" w:rsidRPr="000465BF" w:rsidRDefault="009D43D5" w:rsidP="0057206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465BF">
              <w:rPr>
                <w:sz w:val="24"/>
                <w:szCs w:val="24"/>
                <w:lang w:val="ru-RU"/>
              </w:rPr>
              <w:t xml:space="preserve">Программы не предусматривают ограничений по состоянию здоровья, поэтому в группах одновременно обучаются дети с различными возможностями и способностями, в том числе дети с ограниченными возможностями здоровья, дети из многодетных и неполных семей, дети, попавшие в </w:t>
            </w:r>
            <w:r w:rsidR="00C24594" w:rsidRPr="000465BF">
              <w:rPr>
                <w:sz w:val="24"/>
                <w:szCs w:val="24"/>
                <w:lang w:val="ru-RU"/>
              </w:rPr>
              <w:t>трудные жизненные ситуации, дети, находящиеся на попечении.</w:t>
            </w:r>
          </w:p>
        </w:tc>
      </w:tr>
      <w:tr w:rsidR="00EE5D53" w:rsidRPr="000465BF" w14:paraId="3567B1CF" w14:textId="77777777" w:rsidTr="000465BF">
        <w:trPr>
          <w:trHeight w:val="637"/>
        </w:trPr>
        <w:tc>
          <w:tcPr>
            <w:tcW w:w="3508" w:type="dxa"/>
          </w:tcPr>
          <w:p w14:paraId="0EFA6BE0" w14:textId="77777777" w:rsidR="00EE5D53" w:rsidRPr="000465BF" w:rsidRDefault="00EE5D53" w:rsidP="0057206C">
            <w:pPr>
              <w:pStyle w:val="TableParagraph"/>
              <w:spacing w:line="282" w:lineRule="exact"/>
              <w:ind w:left="136"/>
              <w:rPr>
                <w:sz w:val="24"/>
                <w:szCs w:val="24"/>
                <w:lang w:val="ru-RU"/>
              </w:rPr>
            </w:pPr>
            <w:r w:rsidRPr="000465BF">
              <w:rPr>
                <w:color w:val="262626"/>
                <w:sz w:val="24"/>
                <w:szCs w:val="24"/>
                <w:lang w:val="ru-RU"/>
              </w:rPr>
              <w:t>На</w:t>
            </w:r>
            <w:r w:rsidRPr="000465BF">
              <w:rPr>
                <w:color w:val="262626"/>
                <w:spacing w:val="-7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42424"/>
                <w:sz w:val="24"/>
                <w:szCs w:val="24"/>
                <w:lang w:val="ru-RU"/>
              </w:rPr>
              <w:t>какие</w:t>
            </w:r>
            <w:r w:rsidRPr="000465BF">
              <w:rPr>
                <w:color w:val="242424"/>
                <w:spacing w:val="4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12121"/>
                <w:sz w:val="24"/>
                <w:szCs w:val="24"/>
                <w:lang w:val="ru-RU"/>
              </w:rPr>
              <w:t>научно-педагогические</w:t>
            </w:r>
          </w:p>
          <w:p w14:paraId="38092CEB" w14:textId="77777777" w:rsidR="00EE5D53" w:rsidRPr="000465BF" w:rsidRDefault="00EE5D53" w:rsidP="0057206C">
            <w:pPr>
              <w:pStyle w:val="TableParagraph"/>
              <w:spacing w:before="4"/>
              <w:ind w:left="139"/>
              <w:rPr>
                <w:sz w:val="24"/>
                <w:szCs w:val="24"/>
                <w:lang w:val="ru-RU"/>
              </w:rPr>
            </w:pPr>
            <w:r w:rsidRPr="000465BF">
              <w:rPr>
                <w:color w:val="262626"/>
                <w:sz w:val="24"/>
                <w:szCs w:val="24"/>
                <w:lang w:val="ru-RU"/>
              </w:rPr>
              <w:t>и</w:t>
            </w:r>
            <w:r w:rsidRPr="000465BF">
              <w:rPr>
                <w:color w:val="262626"/>
                <w:spacing w:val="-15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1C1C1C"/>
                <w:sz w:val="24"/>
                <w:szCs w:val="24"/>
                <w:lang w:val="ru-RU"/>
              </w:rPr>
              <w:t>методические</w:t>
            </w:r>
            <w:r w:rsidRPr="000465BF">
              <w:rPr>
                <w:color w:val="1C1C1C"/>
                <w:spacing w:val="6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1F1F1F"/>
                <w:sz w:val="24"/>
                <w:szCs w:val="24"/>
                <w:lang w:val="ru-RU"/>
              </w:rPr>
              <w:t>подходы</w:t>
            </w:r>
            <w:r w:rsidRPr="000465BF">
              <w:rPr>
                <w:color w:val="1F1F1F"/>
                <w:spacing w:val="-3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62626"/>
                <w:sz w:val="24"/>
                <w:szCs w:val="24"/>
                <w:lang w:val="ru-RU"/>
              </w:rPr>
              <w:t>опирались?</w:t>
            </w:r>
          </w:p>
        </w:tc>
        <w:tc>
          <w:tcPr>
            <w:tcW w:w="6875" w:type="dxa"/>
          </w:tcPr>
          <w:p w14:paraId="4E4286E0" w14:textId="47188658" w:rsidR="007313D3" w:rsidRPr="000465BF" w:rsidRDefault="007313D3" w:rsidP="000465BF">
            <w:pPr>
              <w:tabs>
                <w:tab w:val="left" w:pos="851"/>
                <w:tab w:val="left" w:pos="9214"/>
                <w:tab w:val="left" w:pos="9637"/>
              </w:tabs>
              <w:rPr>
                <w:iCs/>
                <w:sz w:val="24"/>
                <w:szCs w:val="24"/>
                <w:lang w:val="ru-RU"/>
              </w:rPr>
            </w:pPr>
            <w:r w:rsidRPr="000465BF">
              <w:rPr>
                <w:sz w:val="24"/>
                <w:szCs w:val="24"/>
                <w:lang w:val="ru-RU"/>
              </w:rPr>
              <w:t xml:space="preserve">В процессе реализации программы обучающиеся работают по следующим </w:t>
            </w:r>
            <w:r w:rsidRPr="000465BF">
              <w:rPr>
                <w:bCs/>
                <w:iCs/>
                <w:sz w:val="24"/>
                <w:szCs w:val="24"/>
                <w:lang w:val="ru-RU"/>
              </w:rPr>
              <w:t>формам организации учебного процесса</w:t>
            </w:r>
            <w:r w:rsidR="000465BF" w:rsidRPr="000465BF">
              <w:rPr>
                <w:bCs/>
                <w:iCs/>
                <w:sz w:val="24"/>
                <w:szCs w:val="24"/>
                <w:lang w:val="ru-RU"/>
              </w:rPr>
              <w:t xml:space="preserve"> – индивидуальная и групповая.</w:t>
            </w:r>
          </w:p>
          <w:p w14:paraId="4218D0C9" w14:textId="3DA7EC19" w:rsidR="007313D3" w:rsidRPr="000465BF" w:rsidRDefault="007313D3" w:rsidP="000465BF">
            <w:pPr>
              <w:tabs>
                <w:tab w:val="left" w:pos="567"/>
              </w:tabs>
              <w:rPr>
                <w:bCs/>
                <w:iCs/>
                <w:sz w:val="24"/>
                <w:szCs w:val="24"/>
                <w:lang w:val="ru-RU"/>
              </w:rPr>
            </w:pPr>
            <w:r w:rsidRPr="000465BF">
              <w:rPr>
                <w:sz w:val="24"/>
                <w:szCs w:val="24"/>
                <w:lang w:val="ru-RU"/>
              </w:rPr>
              <w:t>На занятиях большое значение приобретает работа с одарёнными детьми, поддержка талантливой молодёжи, приобщение её к творческому процессу, научному и техническому творчеству.</w:t>
            </w:r>
            <w:r w:rsidRPr="000465BF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bCs/>
                <w:sz w:val="24"/>
                <w:szCs w:val="24"/>
              </w:rPr>
              <w:t>Формы работы:</w:t>
            </w:r>
            <w:r w:rsidR="000465BF" w:rsidRPr="000465BF">
              <w:rPr>
                <w:bCs/>
                <w:sz w:val="24"/>
                <w:szCs w:val="24"/>
                <w:lang w:val="ru-RU"/>
              </w:rPr>
              <w:t xml:space="preserve"> п</w:t>
            </w:r>
            <w:r w:rsidRPr="000465BF">
              <w:rPr>
                <w:bCs/>
                <w:sz w:val="24"/>
                <w:szCs w:val="24"/>
              </w:rPr>
              <w:t>рактико-теоретическая</w:t>
            </w:r>
            <w:r w:rsidR="000465BF" w:rsidRPr="000465BF">
              <w:rPr>
                <w:bCs/>
                <w:sz w:val="24"/>
                <w:szCs w:val="24"/>
                <w:lang w:val="ru-RU"/>
              </w:rPr>
              <w:t>; п</w:t>
            </w:r>
            <w:r w:rsidRPr="000465BF">
              <w:rPr>
                <w:bCs/>
                <w:iCs/>
                <w:sz w:val="24"/>
                <w:szCs w:val="24"/>
                <w:lang w:val="ru-RU"/>
              </w:rPr>
              <w:t>рактическая</w:t>
            </w:r>
            <w:r w:rsidR="000465BF" w:rsidRPr="000465BF">
              <w:rPr>
                <w:bCs/>
                <w:iCs/>
                <w:sz w:val="24"/>
                <w:szCs w:val="24"/>
                <w:lang w:val="ru-RU"/>
              </w:rPr>
              <w:t>; и</w:t>
            </w:r>
            <w:r w:rsidRPr="000465BF">
              <w:rPr>
                <w:bCs/>
                <w:iCs/>
                <w:sz w:val="24"/>
                <w:szCs w:val="24"/>
                <w:lang w:val="ru-RU"/>
              </w:rPr>
              <w:t>ндивидуальная</w:t>
            </w:r>
            <w:r w:rsidR="000465BF" w:rsidRPr="000465BF">
              <w:rPr>
                <w:bCs/>
                <w:iCs/>
                <w:sz w:val="24"/>
                <w:szCs w:val="24"/>
                <w:lang w:val="ru-RU"/>
              </w:rPr>
              <w:t>; п</w:t>
            </w:r>
            <w:r w:rsidRPr="000465BF">
              <w:rPr>
                <w:bCs/>
                <w:iCs/>
                <w:sz w:val="24"/>
                <w:szCs w:val="24"/>
                <w:lang w:val="ru-RU"/>
              </w:rPr>
              <w:t>роектная.</w:t>
            </w:r>
          </w:p>
          <w:p w14:paraId="530D0438" w14:textId="6E194722" w:rsidR="00EE5D53" w:rsidRPr="000465BF" w:rsidRDefault="007313D3" w:rsidP="000465BF">
            <w:pPr>
              <w:shd w:val="clear" w:color="auto" w:fill="FFFFFF"/>
              <w:tabs>
                <w:tab w:val="left" w:pos="567"/>
              </w:tabs>
              <w:textAlignment w:val="baseline"/>
              <w:rPr>
                <w:sz w:val="24"/>
                <w:szCs w:val="24"/>
                <w:lang w:val="ru-RU"/>
              </w:rPr>
            </w:pPr>
            <w:r w:rsidRPr="000465BF">
              <w:rPr>
                <w:sz w:val="24"/>
                <w:szCs w:val="24"/>
                <w:lang w:val="ru-RU"/>
              </w:rPr>
              <w:t xml:space="preserve">Кроме задач аэрокосмического образования, расширения политехнического кругозора, повышения интеллектуального уровня, воспитания культуры поведения обучающихся, очень важными видятся задачи, направленные на предпрофессиональное самоопределение в рамках технических и </w:t>
            </w:r>
            <w:r w:rsidRPr="000465BF">
              <w:rPr>
                <w:sz w:val="24"/>
                <w:szCs w:val="24"/>
                <w:lang w:val="ru-RU"/>
              </w:rPr>
              <w:lastRenderedPageBreak/>
              <w:t>инженерных профессий.</w:t>
            </w:r>
          </w:p>
        </w:tc>
      </w:tr>
      <w:tr w:rsidR="00EE5D53" w:rsidRPr="000465BF" w14:paraId="64A7DD81" w14:textId="77777777" w:rsidTr="000465BF">
        <w:trPr>
          <w:trHeight w:val="325"/>
        </w:trPr>
        <w:tc>
          <w:tcPr>
            <w:tcW w:w="3508" w:type="dxa"/>
          </w:tcPr>
          <w:p w14:paraId="661D2764" w14:textId="77777777" w:rsidR="00EE5D53" w:rsidRPr="000465BF" w:rsidRDefault="00EE5D53" w:rsidP="0057206C">
            <w:pPr>
              <w:pStyle w:val="TableParagraph"/>
              <w:spacing w:line="292" w:lineRule="exact"/>
              <w:ind w:left="135"/>
              <w:rPr>
                <w:sz w:val="24"/>
                <w:szCs w:val="24"/>
              </w:rPr>
            </w:pPr>
            <w:r w:rsidRPr="000465BF">
              <w:rPr>
                <w:color w:val="111111"/>
                <w:sz w:val="24"/>
                <w:szCs w:val="24"/>
              </w:rPr>
              <w:lastRenderedPageBreak/>
              <w:t>Какие</w:t>
            </w:r>
            <w:r w:rsidRPr="000465BF">
              <w:rPr>
                <w:color w:val="111111"/>
                <w:spacing w:val="-16"/>
                <w:sz w:val="24"/>
                <w:szCs w:val="24"/>
              </w:rPr>
              <w:t xml:space="preserve"> </w:t>
            </w:r>
            <w:r w:rsidRPr="000465BF">
              <w:rPr>
                <w:color w:val="232323"/>
                <w:sz w:val="24"/>
                <w:szCs w:val="24"/>
              </w:rPr>
              <w:t xml:space="preserve">нормы, </w:t>
            </w:r>
            <w:r w:rsidRPr="000465BF">
              <w:rPr>
                <w:color w:val="1F1F1F"/>
                <w:sz w:val="24"/>
                <w:szCs w:val="24"/>
              </w:rPr>
              <w:t>традиции</w:t>
            </w:r>
            <w:r w:rsidRPr="000465BF">
              <w:rPr>
                <w:color w:val="1F1F1F"/>
                <w:spacing w:val="-2"/>
                <w:sz w:val="24"/>
                <w:szCs w:val="24"/>
              </w:rPr>
              <w:t xml:space="preserve"> </w:t>
            </w:r>
            <w:r w:rsidRPr="000465BF">
              <w:rPr>
                <w:color w:val="2A2A2A"/>
                <w:sz w:val="24"/>
                <w:szCs w:val="24"/>
              </w:rPr>
              <w:t>сохранялись?</w:t>
            </w:r>
          </w:p>
        </w:tc>
        <w:tc>
          <w:tcPr>
            <w:tcW w:w="6875" w:type="dxa"/>
          </w:tcPr>
          <w:p w14:paraId="077D1554" w14:textId="43B21567" w:rsidR="00EE5D53" w:rsidRPr="000465BF" w:rsidRDefault="007313D3" w:rsidP="0057206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465BF">
              <w:rPr>
                <w:sz w:val="24"/>
                <w:szCs w:val="24"/>
                <w:lang w:val="ru-RU"/>
              </w:rPr>
              <w:t>Данное направление поддерживается в детском объединении «Детское конструкторское бюро» со времени его создателя, моего отца Виктора Матвеевича Марачева. Он начал заниматься техническим творчеством с 1970 года, прививая детям любовь к технике, к космическим технологиям. В процессе работы над макетами и моделями формировало</w:t>
            </w:r>
            <w:r w:rsidRPr="000465BF">
              <w:rPr>
                <w:sz w:val="24"/>
                <w:szCs w:val="24"/>
                <w:lang w:val="ru-RU"/>
              </w:rPr>
              <w:t>сь и научно-техническое творчество и учебно-исследовательская деятельность</w:t>
            </w:r>
            <w:r w:rsidRPr="000465BF">
              <w:rPr>
                <w:sz w:val="24"/>
                <w:szCs w:val="24"/>
                <w:lang w:val="ru-RU"/>
              </w:rPr>
              <w:t>. Работа с ведущими техническими ВУЗами, выезд с детьми на предприятия и в НИИ космической тематики, приглашение ученых, специалистов, космонавтов для участия в мероприятиях и в образовательном процессе стали доброй традицией и усилили усвоение образовательных программ. С 2001 года объединением руковожу я. Традиции продолжаются, основное направление работы сохраняется.</w:t>
            </w:r>
          </w:p>
        </w:tc>
      </w:tr>
      <w:tr w:rsidR="00EE5D53" w:rsidRPr="000465BF" w14:paraId="42BCDE10" w14:textId="77777777" w:rsidTr="000465BF">
        <w:trPr>
          <w:trHeight w:val="657"/>
        </w:trPr>
        <w:tc>
          <w:tcPr>
            <w:tcW w:w="3508" w:type="dxa"/>
          </w:tcPr>
          <w:p w14:paraId="16E97B3A" w14:textId="77777777" w:rsidR="00EE5D53" w:rsidRPr="000465BF" w:rsidRDefault="00EE5D53" w:rsidP="0057206C">
            <w:pPr>
              <w:pStyle w:val="TableParagraph"/>
              <w:spacing w:line="287" w:lineRule="exact"/>
              <w:ind w:left="136"/>
              <w:rPr>
                <w:sz w:val="24"/>
                <w:szCs w:val="24"/>
                <w:lang w:val="ru-RU"/>
              </w:rPr>
            </w:pPr>
            <w:r w:rsidRPr="000465BF">
              <w:rPr>
                <w:color w:val="1D1D1D"/>
                <w:sz w:val="24"/>
                <w:szCs w:val="24"/>
                <w:lang w:val="ru-RU"/>
              </w:rPr>
              <w:t>В</w:t>
            </w:r>
            <w:r w:rsidRPr="000465BF">
              <w:rPr>
                <w:color w:val="1D1D1D"/>
                <w:spacing w:val="-13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62626"/>
                <w:sz w:val="24"/>
                <w:szCs w:val="24"/>
                <w:lang w:val="ru-RU"/>
              </w:rPr>
              <w:t>чем</w:t>
            </w:r>
            <w:r w:rsidRPr="000465BF">
              <w:rPr>
                <w:color w:val="262626"/>
                <w:spacing w:val="-5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42424"/>
                <w:sz w:val="24"/>
                <w:szCs w:val="24"/>
                <w:lang w:val="ru-RU"/>
              </w:rPr>
              <w:t>новизна</w:t>
            </w:r>
            <w:r w:rsidRPr="000465BF">
              <w:rPr>
                <w:color w:val="242424"/>
                <w:spacing w:val="-4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A2A2A"/>
                <w:sz w:val="24"/>
                <w:szCs w:val="24"/>
                <w:lang w:val="ru-RU"/>
              </w:rPr>
              <w:t>подхода</w:t>
            </w:r>
            <w:r w:rsidRPr="000465BF">
              <w:rPr>
                <w:color w:val="2A2A2A"/>
                <w:spacing w:val="1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12121"/>
                <w:sz w:val="24"/>
                <w:szCs w:val="24"/>
                <w:lang w:val="ru-RU"/>
              </w:rPr>
              <w:t>в</w:t>
            </w:r>
            <w:r w:rsidRPr="000465BF">
              <w:rPr>
                <w:color w:val="212121"/>
                <w:spacing w:val="-9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82828"/>
                <w:sz w:val="24"/>
                <w:szCs w:val="24"/>
                <w:lang w:val="ru-RU"/>
              </w:rPr>
              <w:t>преподавании</w:t>
            </w:r>
            <w:r w:rsidRPr="000465BF">
              <w:rPr>
                <w:color w:val="282828"/>
                <w:spacing w:val="21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42424"/>
                <w:sz w:val="24"/>
                <w:szCs w:val="24"/>
                <w:lang w:val="ru-RU"/>
              </w:rPr>
              <w:t>ДООП?</w:t>
            </w:r>
          </w:p>
        </w:tc>
        <w:tc>
          <w:tcPr>
            <w:tcW w:w="6875" w:type="dxa"/>
          </w:tcPr>
          <w:p w14:paraId="16291FFD" w14:textId="523C4A46" w:rsidR="00EE5D53" w:rsidRPr="000465BF" w:rsidRDefault="007313D3" w:rsidP="0098382C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0465BF">
              <w:rPr>
                <w:bCs/>
                <w:color w:val="000000"/>
                <w:sz w:val="24"/>
                <w:szCs w:val="24"/>
                <w:lang w:val="ru-RU"/>
              </w:rPr>
              <w:t xml:space="preserve">Новизна </w:t>
            </w:r>
            <w:r w:rsidR="00E44492" w:rsidRPr="000465BF">
              <w:rPr>
                <w:bCs/>
                <w:color w:val="000000"/>
                <w:sz w:val="24"/>
                <w:szCs w:val="24"/>
                <w:lang w:val="ru-RU"/>
              </w:rPr>
              <w:t xml:space="preserve">подхода в обеспечении </w:t>
            </w:r>
            <w:r w:rsidRPr="000465BF">
              <w:rPr>
                <w:sz w:val="24"/>
                <w:szCs w:val="24"/>
                <w:lang w:val="ru-RU"/>
              </w:rPr>
              <w:t>научным руководством и предоставл</w:t>
            </w:r>
            <w:r w:rsidR="00E44492" w:rsidRPr="000465BF">
              <w:rPr>
                <w:sz w:val="24"/>
                <w:szCs w:val="24"/>
                <w:lang w:val="ru-RU"/>
              </w:rPr>
              <w:t>ении</w:t>
            </w:r>
            <w:r w:rsidRPr="000465BF">
              <w:rPr>
                <w:sz w:val="24"/>
                <w:szCs w:val="24"/>
                <w:lang w:val="ru-RU"/>
              </w:rPr>
              <w:t xml:space="preserve"> выпускникам объединения «Детское конструкторское бюро» возможность поступления в МГТУ им. Н.Э. Баумана, ТулГУ и другие технические ВУЗы России.</w:t>
            </w:r>
            <w:r w:rsidR="0098382C" w:rsidRPr="000465B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E5D53" w:rsidRPr="000465BF" w14:paraId="53354015" w14:textId="77777777" w:rsidTr="000465BF">
        <w:trPr>
          <w:trHeight w:val="973"/>
        </w:trPr>
        <w:tc>
          <w:tcPr>
            <w:tcW w:w="3508" w:type="dxa"/>
          </w:tcPr>
          <w:p w14:paraId="629FEBA5" w14:textId="77777777" w:rsidR="00EE5D53" w:rsidRPr="000465BF" w:rsidRDefault="00EE5D53" w:rsidP="0057206C">
            <w:pPr>
              <w:pStyle w:val="TableParagraph"/>
              <w:spacing w:line="287" w:lineRule="exact"/>
              <w:ind w:left="137"/>
              <w:rPr>
                <w:sz w:val="24"/>
                <w:szCs w:val="24"/>
                <w:lang w:val="ru-RU"/>
              </w:rPr>
            </w:pPr>
            <w:r w:rsidRPr="000465BF">
              <w:rPr>
                <w:color w:val="1F1F1F"/>
                <w:sz w:val="24"/>
                <w:szCs w:val="24"/>
                <w:lang w:val="ru-RU"/>
              </w:rPr>
              <w:t>Место</w:t>
            </w:r>
            <w:r w:rsidRPr="000465BF">
              <w:rPr>
                <w:color w:val="1F1F1F"/>
                <w:spacing w:val="-4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343434"/>
                <w:sz w:val="24"/>
                <w:szCs w:val="24"/>
                <w:lang w:val="ru-RU"/>
              </w:rPr>
              <w:t>и</w:t>
            </w:r>
            <w:r w:rsidRPr="000465BF">
              <w:rPr>
                <w:color w:val="343434"/>
                <w:spacing w:val="-4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32323"/>
                <w:sz w:val="24"/>
                <w:szCs w:val="24"/>
                <w:lang w:val="ru-RU"/>
              </w:rPr>
              <w:t>назначение</w:t>
            </w:r>
            <w:r w:rsidRPr="000465BF">
              <w:rPr>
                <w:color w:val="232323"/>
                <w:spacing w:val="7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82828"/>
                <w:sz w:val="24"/>
                <w:szCs w:val="24"/>
                <w:lang w:val="ru-RU"/>
              </w:rPr>
              <w:t>образовательной</w:t>
            </w:r>
            <w:r w:rsidRPr="000465BF">
              <w:rPr>
                <w:color w:val="282828"/>
                <w:spacing w:val="-11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343434"/>
                <w:sz w:val="24"/>
                <w:szCs w:val="24"/>
                <w:lang w:val="ru-RU"/>
              </w:rPr>
              <w:t>практики</w:t>
            </w:r>
          </w:p>
          <w:p w14:paraId="2C1FFEFF" w14:textId="77777777" w:rsidR="00EE5D53" w:rsidRPr="000465BF" w:rsidRDefault="00EE5D53" w:rsidP="0057206C">
            <w:pPr>
              <w:pStyle w:val="TableParagraph"/>
              <w:spacing w:before="4"/>
              <w:ind w:left="144"/>
              <w:rPr>
                <w:sz w:val="24"/>
                <w:szCs w:val="24"/>
                <w:lang w:val="ru-RU"/>
              </w:rPr>
            </w:pPr>
            <w:r w:rsidRPr="000465BF">
              <w:rPr>
                <w:color w:val="363636"/>
                <w:sz w:val="24"/>
                <w:szCs w:val="24"/>
                <w:lang w:val="ru-RU"/>
              </w:rPr>
              <w:t>в</w:t>
            </w:r>
            <w:r w:rsidRPr="000465BF">
              <w:rPr>
                <w:color w:val="363636"/>
                <w:spacing w:val="-17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1F1F1F"/>
                <w:sz w:val="24"/>
                <w:szCs w:val="24"/>
                <w:lang w:val="ru-RU"/>
              </w:rPr>
              <w:t>содержании</w:t>
            </w:r>
            <w:r w:rsidRPr="000465BF">
              <w:rPr>
                <w:color w:val="1F1F1F"/>
                <w:spacing w:val="8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3A3A3A"/>
                <w:sz w:val="24"/>
                <w:szCs w:val="24"/>
                <w:lang w:val="ru-RU"/>
              </w:rPr>
              <w:t>и</w:t>
            </w:r>
            <w:r w:rsidRPr="000465BF">
              <w:rPr>
                <w:color w:val="3A3A3A"/>
                <w:spacing w:val="-11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62626"/>
                <w:sz w:val="24"/>
                <w:szCs w:val="24"/>
                <w:lang w:val="ru-RU"/>
              </w:rPr>
              <w:t>реализации</w:t>
            </w:r>
            <w:r w:rsidRPr="000465BF">
              <w:rPr>
                <w:color w:val="262626"/>
                <w:spacing w:val="9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F2F2F"/>
                <w:sz w:val="24"/>
                <w:szCs w:val="24"/>
                <w:lang w:val="ru-RU"/>
              </w:rPr>
              <w:t>вашей</w:t>
            </w:r>
            <w:r w:rsidRPr="000465BF">
              <w:rPr>
                <w:color w:val="2F2F2F"/>
                <w:spacing w:val="-4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343434"/>
                <w:sz w:val="24"/>
                <w:szCs w:val="24"/>
                <w:lang w:val="ru-RU"/>
              </w:rPr>
              <w:t>ДООП</w:t>
            </w:r>
          </w:p>
        </w:tc>
        <w:tc>
          <w:tcPr>
            <w:tcW w:w="6875" w:type="dxa"/>
          </w:tcPr>
          <w:p w14:paraId="62863F3F" w14:textId="2DD2B2E2" w:rsidR="00EE5D53" w:rsidRPr="000465BF" w:rsidRDefault="00E44492" w:rsidP="0057206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465BF">
              <w:rPr>
                <w:sz w:val="24"/>
                <w:szCs w:val="24"/>
                <w:lang w:val="ru-RU"/>
              </w:rPr>
              <w:t>Практическая деятельность при реализации программы</w:t>
            </w:r>
          </w:p>
        </w:tc>
      </w:tr>
      <w:tr w:rsidR="00EE5D53" w:rsidRPr="000465BF" w14:paraId="505296F4" w14:textId="77777777" w:rsidTr="000465BF">
        <w:trPr>
          <w:trHeight w:val="647"/>
        </w:trPr>
        <w:tc>
          <w:tcPr>
            <w:tcW w:w="3508" w:type="dxa"/>
          </w:tcPr>
          <w:p w14:paraId="3CE84A8F" w14:textId="77777777" w:rsidR="00EE5D53" w:rsidRPr="000465BF" w:rsidRDefault="00EE5D53" w:rsidP="0057206C">
            <w:pPr>
              <w:pStyle w:val="TableParagraph"/>
              <w:spacing w:line="287" w:lineRule="exact"/>
              <w:ind w:left="141"/>
              <w:rPr>
                <w:sz w:val="24"/>
                <w:szCs w:val="24"/>
                <w:lang w:val="ru-RU"/>
              </w:rPr>
            </w:pPr>
            <w:r w:rsidRPr="000465BF">
              <w:rPr>
                <w:color w:val="2B2B2B"/>
                <w:sz w:val="24"/>
                <w:szCs w:val="24"/>
                <w:lang w:val="ru-RU"/>
              </w:rPr>
              <w:t>В</w:t>
            </w:r>
            <w:r w:rsidRPr="000465BF">
              <w:rPr>
                <w:color w:val="2B2B2B"/>
                <w:spacing w:val="-10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D2D2D"/>
                <w:sz w:val="24"/>
                <w:szCs w:val="24"/>
                <w:lang w:val="ru-RU"/>
              </w:rPr>
              <w:t>чем</w:t>
            </w:r>
            <w:r w:rsidRPr="000465BF">
              <w:rPr>
                <w:color w:val="2D2D2D"/>
                <w:spacing w:val="-5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62626"/>
                <w:sz w:val="24"/>
                <w:szCs w:val="24"/>
                <w:lang w:val="ru-RU"/>
              </w:rPr>
              <w:t>новизна</w:t>
            </w:r>
            <w:r w:rsidRPr="000465BF">
              <w:rPr>
                <w:color w:val="262626"/>
                <w:spacing w:val="-4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313131"/>
                <w:sz w:val="24"/>
                <w:szCs w:val="24"/>
                <w:lang w:val="ru-RU"/>
              </w:rPr>
              <w:t>методик,</w:t>
            </w:r>
            <w:r w:rsidRPr="000465BF">
              <w:rPr>
                <w:color w:val="313131"/>
                <w:spacing w:val="3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A2A2A"/>
                <w:sz w:val="24"/>
                <w:szCs w:val="24"/>
                <w:lang w:val="ru-RU"/>
              </w:rPr>
              <w:t>технологий</w:t>
            </w:r>
            <w:r w:rsidRPr="000465BF">
              <w:rPr>
                <w:color w:val="2A2A2A"/>
                <w:spacing w:val="10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383838"/>
                <w:sz w:val="24"/>
                <w:szCs w:val="24"/>
                <w:lang w:val="ru-RU"/>
              </w:rPr>
              <w:t>обучения</w:t>
            </w:r>
          </w:p>
          <w:p w14:paraId="36811D20" w14:textId="77777777" w:rsidR="00EE5D53" w:rsidRPr="000465BF" w:rsidRDefault="00EE5D53" w:rsidP="0057206C">
            <w:pPr>
              <w:pStyle w:val="TableParagraph"/>
              <w:ind w:left="149"/>
              <w:rPr>
                <w:sz w:val="24"/>
                <w:szCs w:val="24"/>
              </w:rPr>
            </w:pPr>
            <w:r w:rsidRPr="000465BF">
              <w:rPr>
                <w:color w:val="313131"/>
                <w:sz w:val="24"/>
                <w:szCs w:val="24"/>
              </w:rPr>
              <w:t>и</w:t>
            </w:r>
            <w:r w:rsidRPr="000465BF">
              <w:rPr>
                <w:color w:val="313131"/>
                <w:spacing w:val="-6"/>
                <w:sz w:val="24"/>
                <w:szCs w:val="24"/>
              </w:rPr>
              <w:t xml:space="preserve"> </w:t>
            </w:r>
            <w:r w:rsidRPr="000465BF">
              <w:rPr>
                <w:color w:val="262626"/>
                <w:sz w:val="24"/>
                <w:szCs w:val="24"/>
              </w:rPr>
              <w:t>воспитания?</w:t>
            </w:r>
          </w:p>
        </w:tc>
        <w:tc>
          <w:tcPr>
            <w:tcW w:w="6875" w:type="dxa"/>
          </w:tcPr>
          <w:p w14:paraId="124731EA" w14:textId="5E9DD029" w:rsidR="00EE5D53" w:rsidRPr="000465BF" w:rsidRDefault="00E44492" w:rsidP="0057206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465BF">
              <w:rPr>
                <w:color w:val="000000"/>
                <w:sz w:val="24"/>
                <w:szCs w:val="24"/>
                <w:lang w:val="ru-RU"/>
              </w:rPr>
              <w:t>Новизна методики</w:t>
            </w:r>
            <w:r w:rsidRPr="000465BF">
              <w:rPr>
                <w:color w:val="000000"/>
                <w:sz w:val="24"/>
                <w:szCs w:val="24"/>
                <w:lang w:val="ru-RU"/>
              </w:rPr>
              <w:t xml:space="preserve"> заключается в том, </w:t>
            </w:r>
            <w:r w:rsidRPr="000465BF">
              <w:rPr>
                <w:sz w:val="24"/>
                <w:szCs w:val="24"/>
                <w:lang w:val="ru-RU"/>
              </w:rPr>
              <w:t>что она построена по принципу работы научного общества обучающихся</w:t>
            </w:r>
            <w:r w:rsidRPr="000465BF">
              <w:rPr>
                <w:sz w:val="24"/>
                <w:szCs w:val="24"/>
                <w:lang w:val="ru-RU"/>
              </w:rPr>
              <w:t>, основывается на изучении основ космонавтики, дает возможность патриотического воспитания и научно-технического образования на базе передовых технологий и уникальной истории достижений в области науки и техники, освоения космического пространства</w:t>
            </w:r>
          </w:p>
        </w:tc>
      </w:tr>
      <w:tr w:rsidR="00EE5D53" w:rsidRPr="000465BF" w14:paraId="5DA362DE" w14:textId="77777777" w:rsidTr="000465BF">
        <w:trPr>
          <w:trHeight w:val="652"/>
        </w:trPr>
        <w:tc>
          <w:tcPr>
            <w:tcW w:w="3508" w:type="dxa"/>
          </w:tcPr>
          <w:p w14:paraId="0B75EA48" w14:textId="77777777" w:rsidR="00EE5D53" w:rsidRPr="000465BF" w:rsidRDefault="00EE5D53" w:rsidP="0057206C">
            <w:pPr>
              <w:pStyle w:val="TableParagraph"/>
              <w:spacing w:line="287" w:lineRule="exact"/>
              <w:ind w:left="140"/>
              <w:rPr>
                <w:sz w:val="24"/>
                <w:szCs w:val="24"/>
                <w:lang w:val="ru-RU"/>
              </w:rPr>
            </w:pPr>
            <w:r w:rsidRPr="000465BF">
              <w:rPr>
                <w:color w:val="232323"/>
                <w:sz w:val="24"/>
                <w:szCs w:val="24"/>
                <w:lang w:val="ru-RU"/>
              </w:rPr>
              <w:t>Какие</w:t>
            </w:r>
            <w:r w:rsidRPr="000465BF">
              <w:rPr>
                <w:color w:val="232323"/>
                <w:spacing w:val="-6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1F1F1F"/>
                <w:sz w:val="24"/>
                <w:szCs w:val="24"/>
                <w:lang w:val="ru-RU"/>
              </w:rPr>
              <w:t>образовательные</w:t>
            </w:r>
            <w:r w:rsidRPr="000465BF">
              <w:rPr>
                <w:color w:val="1F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62626"/>
                <w:sz w:val="24"/>
                <w:szCs w:val="24"/>
                <w:lang w:val="ru-RU"/>
              </w:rPr>
              <w:t>результаты</w:t>
            </w:r>
            <w:r w:rsidRPr="000465BF">
              <w:rPr>
                <w:color w:val="262626"/>
                <w:spacing w:val="7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82828"/>
                <w:sz w:val="24"/>
                <w:szCs w:val="24"/>
                <w:lang w:val="ru-RU"/>
              </w:rPr>
              <w:t>достигнуты</w:t>
            </w:r>
          </w:p>
          <w:p w14:paraId="45A98540" w14:textId="77777777" w:rsidR="00EE5D53" w:rsidRPr="000465BF" w:rsidRDefault="00EE5D53" w:rsidP="0057206C">
            <w:pPr>
              <w:pStyle w:val="TableParagraph"/>
              <w:spacing w:before="4"/>
              <w:ind w:left="145"/>
              <w:rPr>
                <w:sz w:val="24"/>
                <w:szCs w:val="24"/>
                <w:lang w:val="ru-RU"/>
              </w:rPr>
            </w:pPr>
            <w:r w:rsidRPr="000465BF">
              <w:rPr>
                <w:color w:val="1D1D1D"/>
                <w:sz w:val="24"/>
                <w:szCs w:val="24"/>
                <w:lang w:val="ru-RU"/>
              </w:rPr>
              <w:t>обучающимися?</w:t>
            </w:r>
          </w:p>
        </w:tc>
        <w:tc>
          <w:tcPr>
            <w:tcW w:w="6875" w:type="dxa"/>
          </w:tcPr>
          <w:p w14:paraId="1369D1D4" w14:textId="65C45C6E" w:rsidR="00EE5D53" w:rsidRPr="000465BF" w:rsidRDefault="00E44492" w:rsidP="0057206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465BF">
              <w:rPr>
                <w:sz w:val="24"/>
                <w:szCs w:val="24"/>
                <w:lang w:val="ru-RU"/>
              </w:rPr>
              <w:t>Обучающиеся осваивают методики разработки учебно-исследовательских работ и технических проектов от авторской идеи через изучение технической литературы, знакомство с передовыми научными и технологическими разработками, посещение предприятий и музеев космической тематики, до написания научных работ и представления их на конкурсных мероприятиях.</w:t>
            </w:r>
          </w:p>
        </w:tc>
      </w:tr>
      <w:tr w:rsidR="00EE5D53" w:rsidRPr="000465BF" w14:paraId="27526AA7" w14:textId="77777777" w:rsidTr="000465BF">
        <w:trPr>
          <w:trHeight w:val="1309"/>
        </w:trPr>
        <w:tc>
          <w:tcPr>
            <w:tcW w:w="3508" w:type="dxa"/>
          </w:tcPr>
          <w:p w14:paraId="6014C8F8" w14:textId="77777777" w:rsidR="00EE5D53" w:rsidRPr="000465BF" w:rsidRDefault="00EE5D53" w:rsidP="0057206C">
            <w:pPr>
              <w:pStyle w:val="TableParagraph"/>
              <w:spacing w:line="292" w:lineRule="exact"/>
              <w:ind w:left="140"/>
              <w:rPr>
                <w:sz w:val="24"/>
                <w:szCs w:val="24"/>
                <w:lang w:val="ru-RU"/>
              </w:rPr>
            </w:pPr>
            <w:r w:rsidRPr="000465BF">
              <w:rPr>
                <w:color w:val="2A2A2A"/>
                <w:sz w:val="24"/>
                <w:szCs w:val="24"/>
                <w:lang w:val="ru-RU"/>
              </w:rPr>
              <w:t>Какие</w:t>
            </w:r>
            <w:r w:rsidRPr="000465BF">
              <w:rPr>
                <w:color w:val="2A2A2A"/>
                <w:spacing w:val="-8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A2A2A"/>
                <w:sz w:val="24"/>
                <w:szCs w:val="24"/>
                <w:lang w:val="ru-RU"/>
              </w:rPr>
              <w:t xml:space="preserve">ресурсы </w:t>
            </w:r>
            <w:r w:rsidRPr="000465BF">
              <w:rPr>
                <w:color w:val="343434"/>
                <w:sz w:val="24"/>
                <w:szCs w:val="24"/>
                <w:lang w:val="ru-RU"/>
              </w:rPr>
              <w:t>помогли?</w:t>
            </w:r>
          </w:p>
          <w:p w14:paraId="186EC8A2" w14:textId="77777777" w:rsidR="00EE5D53" w:rsidRPr="000465BF" w:rsidRDefault="00EE5D53" w:rsidP="0057206C">
            <w:pPr>
              <w:pStyle w:val="TableParagraph"/>
              <w:spacing w:before="4" w:line="242" w:lineRule="auto"/>
              <w:ind w:left="149" w:right="230" w:hanging="1"/>
              <w:rPr>
                <w:sz w:val="24"/>
                <w:szCs w:val="24"/>
                <w:lang w:val="ru-RU"/>
              </w:rPr>
            </w:pPr>
            <w:r w:rsidRPr="000465BF">
              <w:rPr>
                <w:color w:val="232323"/>
                <w:sz w:val="24"/>
                <w:szCs w:val="24"/>
                <w:lang w:val="ru-RU"/>
              </w:rPr>
              <w:t xml:space="preserve">(материально-технические, </w:t>
            </w:r>
            <w:r w:rsidRPr="000465BF">
              <w:rPr>
                <w:color w:val="212121"/>
                <w:sz w:val="24"/>
                <w:szCs w:val="24"/>
                <w:lang w:val="ru-RU"/>
              </w:rPr>
              <w:t>информационные,</w:t>
            </w:r>
            <w:r w:rsidRPr="000465BF">
              <w:rPr>
                <w:color w:val="212121"/>
                <w:spacing w:val="1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32323"/>
                <w:sz w:val="24"/>
                <w:szCs w:val="24"/>
                <w:lang w:val="ru-RU"/>
              </w:rPr>
              <w:t>интеллектуальные,</w:t>
            </w:r>
            <w:r w:rsidRPr="000465BF">
              <w:rPr>
                <w:color w:val="232323"/>
                <w:spacing w:val="-18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82828"/>
                <w:sz w:val="24"/>
                <w:szCs w:val="24"/>
                <w:lang w:val="ru-RU"/>
              </w:rPr>
              <w:t>организационные,</w:t>
            </w:r>
            <w:r w:rsidRPr="000465BF">
              <w:rPr>
                <w:color w:val="282828"/>
                <w:spacing w:val="-11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62626"/>
                <w:sz w:val="24"/>
                <w:szCs w:val="24"/>
                <w:lang w:val="ru-RU"/>
              </w:rPr>
              <w:t>кадровые</w:t>
            </w:r>
          </w:p>
        </w:tc>
        <w:tc>
          <w:tcPr>
            <w:tcW w:w="6875" w:type="dxa"/>
          </w:tcPr>
          <w:p w14:paraId="3422425E" w14:textId="3B42BB00" w:rsidR="00E44492" w:rsidRPr="000465BF" w:rsidRDefault="00CA69D5" w:rsidP="00E44492">
            <w:pPr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</w:t>
            </w:r>
            <w:r w:rsidR="00E44492" w:rsidRPr="000465BF">
              <w:rPr>
                <w:bCs/>
                <w:sz w:val="24"/>
                <w:szCs w:val="24"/>
                <w:lang w:val="ru-RU"/>
              </w:rPr>
              <w:t xml:space="preserve">борудование: </w:t>
            </w:r>
            <w:r w:rsidR="00E44492" w:rsidRPr="000465BF">
              <w:rPr>
                <w:sz w:val="24"/>
                <w:szCs w:val="24"/>
                <w:lang w:val="ru-RU"/>
              </w:rPr>
              <w:t>компьютер, мультимедийный проектор, кульман с чертежным инструментом.</w:t>
            </w:r>
            <w:r w:rsidR="000465BF" w:rsidRPr="000465BF">
              <w:rPr>
                <w:sz w:val="24"/>
                <w:szCs w:val="24"/>
                <w:lang w:val="ru-RU"/>
              </w:rPr>
              <w:t xml:space="preserve"> </w:t>
            </w:r>
            <w:r w:rsidR="00E44492" w:rsidRPr="000465BF">
              <w:rPr>
                <w:sz w:val="24"/>
                <w:szCs w:val="24"/>
                <w:lang w:val="ru-RU"/>
              </w:rPr>
              <w:t>Методическое обеспечение: медиатека, техническая литература, журналы «Новости космонавтики», книги об истории космонавтики и жизни выдающихся представителей космической отрасли, работы с описанием творческих проектов выпускников разных лет, презентации творческих работ для выступлений на мероприятиях различного уровня – всероссийских, областных, муниципальных, чертежи конструкторских разработок, модели и макеты РКТ, выполненные обучающимися Лаборатории разных лет.</w:t>
            </w:r>
            <w:r w:rsidR="000465BF" w:rsidRPr="000465BF">
              <w:rPr>
                <w:sz w:val="24"/>
                <w:szCs w:val="24"/>
                <w:lang w:val="ru-RU"/>
              </w:rPr>
              <w:t xml:space="preserve"> </w:t>
            </w:r>
            <w:r w:rsidR="00E44492" w:rsidRPr="000465BF">
              <w:rPr>
                <w:sz w:val="24"/>
                <w:szCs w:val="24"/>
                <w:lang w:val="ru-RU"/>
              </w:rPr>
              <w:t xml:space="preserve">Программа реализуется педагогом дополнительного образования, имеющим высшее образование в области, соответствующей профилю программы, постоянно повышающим уровень профессионального мастерства. </w:t>
            </w:r>
          </w:p>
          <w:p w14:paraId="6D13AFF6" w14:textId="311B848F" w:rsidR="00EE5D53" w:rsidRPr="000465BF" w:rsidRDefault="00E44492" w:rsidP="000465BF">
            <w:pPr>
              <w:adjustRightInd w:val="0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0465BF">
              <w:rPr>
                <w:sz w:val="24"/>
                <w:szCs w:val="24"/>
                <w:lang w:val="ru-RU"/>
              </w:rPr>
              <w:t>Для обеспечения высокой научной базы</w:t>
            </w:r>
            <w:r w:rsidR="00CA69D5">
              <w:rPr>
                <w:sz w:val="24"/>
                <w:szCs w:val="24"/>
                <w:lang w:val="ru-RU"/>
              </w:rPr>
              <w:t xml:space="preserve"> консультируют </w:t>
            </w:r>
            <w:r w:rsidRPr="000465BF">
              <w:rPr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sz w:val="24"/>
                <w:szCs w:val="24"/>
                <w:lang w:val="ru-RU"/>
              </w:rPr>
              <w:lastRenderedPageBreak/>
              <w:t xml:space="preserve">д.т.н., </w:t>
            </w:r>
            <w:r w:rsidRPr="000465BF">
              <w:rPr>
                <w:sz w:val="24"/>
                <w:szCs w:val="24"/>
                <w:lang w:val="ru-RU"/>
              </w:rPr>
              <w:t xml:space="preserve">профессор МГТУ им. </w:t>
            </w:r>
            <w:r w:rsidRPr="00CA69D5">
              <w:rPr>
                <w:sz w:val="24"/>
                <w:szCs w:val="24"/>
                <w:lang w:val="ru-RU"/>
              </w:rPr>
              <w:t>Н.Э. Баумана В.И. Майоров</w:t>
            </w:r>
            <w:r w:rsidR="00CA69D5">
              <w:rPr>
                <w:sz w:val="24"/>
                <w:szCs w:val="24"/>
                <w:lang w:val="ru-RU"/>
              </w:rPr>
              <w:t>а</w:t>
            </w:r>
            <w:r w:rsidRPr="00CA69D5">
              <w:rPr>
                <w:sz w:val="24"/>
                <w:szCs w:val="24"/>
                <w:lang w:val="ru-RU"/>
              </w:rPr>
              <w:t>, Геро</w:t>
            </w:r>
            <w:r w:rsidR="00CA69D5">
              <w:rPr>
                <w:sz w:val="24"/>
                <w:szCs w:val="24"/>
                <w:lang w:val="ru-RU"/>
              </w:rPr>
              <w:t>й</w:t>
            </w:r>
            <w:r w:rsidRPr="00CA69D5">
              <w:rPr>
                <w:sz w:val="24"/>
                <w:szCs w:val="24"/>
                <w:lang w:val="ru-RU"/>
              </w:rPr>
              <w:t xml:space="preserve"> России, летчик-космонавт</w:t>
            </w:r>
            <w:r w:rsidR="00CA69D5">
              <w:rPr>
                <w:sz w:val="24"/>
                <w:szCs w:val="24"/>
                <w:lang w:val="ru-RU"/>
              </w:rPr>
              <w:t xml:space="preserve"> </w:t>
            </w:r>
            <w:r w:rsidRPr="00CA69D5">
              <w:rPr>
                <w:sz w:val="24"/>
                <w:szCs w:val="24"/>
                <w:lang w:val="ru-RU"/>
              </w:rPr>
              <w:t>А.И. Лазуткин</w:t>
            </w:r>
            <w:r w:rsidR="00CA69D5">
              <w:rPr>
                <w:sz w:val="24"/>
                <w:szCs w:val="24"/>
                <w:lang w:val="ru-RU"/>
              </w:rPr>
              <w:t xml:space="preserve">, </w:t>
            </w:r>
            <w:r w:rsidRPr="00CA69D5">
              <w:rPr>
                <w:sz w:val="24"/>
                <w:szCs w:val="24"/>
                <w:lang w:val="ru-RU"/>
              </w:rPr>
              <w:t>индивидуальны</w:t>
            </w:r>
            <w:r w:rsidR="00CA69D5">
              <w:rPr>
                <w:sz w:val="24"/>
                <w:szCs w:val="24"/>
                <w:lang w:val="ru-RU"/>
              </w:rPr>
              <w:t>е</w:t>
            </w:r>
            <w:r w:rsidRPr="00CA69D5">
              <w:rPr>
                <w:sz w:val="24"/>
                <w:szCs w:val="24"/>
                <w:lang w:val="ru-RU"/>
              </w:rPr>
              <w:t xml:space="preserve"> куратор</w:t>
            </w:r>
            <w:r w:rsidR="00CA69D5">
              <w:rPr>
                <w:sz w:val="24"/>
                <w:szCs w:val="24"/>
                <w:lang w:val="ru-RU"/>
              </w:rPr>
              <w:t>ы</w:t>
            </w:r>
            <w:r w:rsidRPr="00CA69D5">
              <w:rPr>
                <w:sz w:val="24"/>
                <w:szCs w:val="24"/>
                <w:lang w:val="ru-RU"/>
              </w:rPr>
              <w:t xml:space="preserve">. </w:t>
            </w:r>
            <w:r w:rsidRPr="000465BF">
              <w:rPr>
                <w:sz w:val="24"/>
                <w:szCs w:val="24"/>
              </w:rPr>
              <w:t>Выезд обучающихся в ВУЗ с возможностью консультирования у педагогов МГТУ и работы в читальном зале, встречи с космо</w:t>
            </w:r>
            <w:r w:rsidRPr="000465BF">
              <w:rPr>
                <w:sz w:val="24"/>
                <w:szCs w:val="24"/>
              </w:rPr>
              <w:softHyphen/>
              <w:t xml:space="preserve">навтами, учеными при проведении экскурсий или выезде на различные научно-практические конференции и олимпиады обеспечивают возможность обучающимся получать большой объем научных знаний, специальной информации, которую они используют для реализации научно-исследовательских проектов. </w:t>
            </w:r>
          </w:p>
        </w:tc>
      </w:tr>
      <w:tr w:rsidR="00EE5D53" w:rsidRPr="000465BF" w14:paraId="1E84BE6F" w14:textId="77777777" w:rsidTr="000465BF">
        <w:trPr>
          <w:trHeight w:val="455"/>
        </w:trPr>
        <w:tc>
          <w:tcPr>
            <w:tcW w:w="3508" w:type="dxa"/>
          </w:tcPr>
          <w:p w14:paraId="1FD24CEE" w14:textId="77777777" w:rsidR="00EE5D53" w:rsidRPr="000465BF" w:rsidRDefault="00EE5D53" w:rsidP="0057206C">
            <w:pPr>
              <w:pStyle w:val="TableParagraph"/>
              <w:spacing w:line="280" w:lineRule="exact"/>
              <w:ind w:left="151"/>
              <w:rPr>
                <w:sz w:val="24"/>
                <w:szCs w:val="24"/>
                <w:lang w:val="ru-RU"/>
              </w:rPr>
            </w:pPr>
            <w:r w:rsidRPr="000465BF">
              <w:rPr>
                <w:color w:val="282828"/>
                <w:sz w:val="24"/>
                <w:szCs w:val="24"/>
                <w:lang w:val="ru-RU"/>
              </w:rPr>
              <w:lastRenderedPageBreak/>
              <w:t>В</w:t>
            </w:r>
            <w:r w:rsidRPr="000465BF">
              <w:rPr>
                <w:color w:val="282828"/>
                <w:spacing w:val="31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F2F2F"/>
                <w:sz w:val="24"/>
                <w:szCs w:val="24"/>
                <w:lang w:val="ru-RU"/>
              </w:rPr>
              <w:t>чем</w:t>
            </w:r>
            <w:r w:rsidRPr="000465BF">
              <w:rPr>
                <w:color w:val="2F2F2F"/>
                <w:spacing w:val="32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42424"/>
                <w:sz w:val="24"/>
                <w:szCs w:val="24"/>
                <w:lang w:val="ru-RU"/>
              </w:rPr>
              <w:t>результат</w:t>
            </w:r>
            <w:r w:rsidRPr="000465BF">
              <w:rPr>
                <w:color w:val="242424"/>
                <w:spacing w:val="48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313131"/>
                <w:sz w:val="24"/>
                <w:szCs w:val="24"/>
                <w:lang w:val="ru-RU"/>
              </w:rPr>
              <w:t>образовательной</w:t>
            </w:r>
            <w:r w:rsidRPr="000465BF">
              <w:rPr>
                <w:color w:val="313131"/>
                <w:spacing w:val="19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333333"/>
                <w:sz w:val="24"/>
                <w:szCs w:val="24"/>
                <w:lang w:val="ru-RU"/>
              </w:rPr>
              <w:t>практики?</w:t>
            </w:r>
          </w:p>
        </w:tc>
        <w:tc>
          <w:tcPr>
            <w:tcW w:w="6875" w:type="dxa"/>
          </w:tcPr>
          <w:p w14:paraId="61DE0C24" w14:textId="3BB97002" w:rsidR="00EE5D53" w:rsidRPr="000465BF" w:rsidRDefault="00EC6654" w:rsidP="0057206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465BF">
              <w:rPr>
                <w:sz w:val="24"/>
                <w:szCs w:val="24"/>
                <w:lang w:val="ru-RU"/>
              </w:rPr>
              <w:t>За последние 7 лет более 20  выпускников стали студентами технических вузов: 10  обучаются в МГТУ им. Н.Э. Баумана, 3 – в  ТулГУ, 2 – в МГУ и МАИ (соответственно),  1 – в МИФИ, МАДИ, МЭИ, МФТИ</w:t>
            </w:r>
            <w:r w:rsidR="000465BF">
              <w:rPr>
                <w:sz w:val="24"/>
                <w:szCs w:val="24"/>
                <w:lang w:val="ru-RU"/>
              </w:rPr>
              <w:t>, БГТУ «Военмех» (С-Пб)</w:t>
            </w:r>
            <w:r w:rsidRPr="000465BF">
              <w:rPr>
                <w:sz w:val="24"/>
                <w:szCs w:val="24"/>
                <w:lang w:val="ru-RU"/>
              </w:rPr>
              <w:t>.</w:t>
            </w:r>
          </w:p>
        </w:tc>
      </w:tr>
      <w:tr w:rsidR="00EE5D53" w:rsidRPr="000465BF" w14:paraId="059A1A76" w14:textId="77777777" w:rsidTr="000465BF">
        <w:trPr>
          <w:trHeight w:val="652"/>
        </w:trPr>
        <w:tc>
          <w:tcPr>
            <w:tcW w:w="3508" w:type="dxa"/>
          </w:tcPr>
          <w:p w14:paraId="658A7DBE" w14:textId="77777777" w:rsidR="00EE5D53" w:rsidRPr="000465BF" w:rsidRDefault="00EE5D53" w:rsidP="0057206C">
            <w:pPr>
              <w:pStyle w:val="TableParagraph"/>
              <w:spacing w:line="292" w:lineRule="exact"/>
              <w:ind w:left="155"/>
              <w:rPr>
                <w:sz w:val="24"/>
                <w:szCs w:val="24"/>
                <w:lang w:val="ru-RU"/>
              </w:rPr>
            </w:pPr>
            <w:r w:rsidRPr="000465BF">
              <w:rPr>
                <w:color w:val="2B2B2B"/>
                <w:sz w:val="24"/>
                <w:szCs w:val="24"/>
                <w:lang w:val="ru-RU"/>
              </w:rPr>
              <w:t>В</w:t>
            </w:r>
            <w:r w:rsidRPr="000465BF">
              <w:rPr>
                <w:color w:val="2B2B2B"/>
                <w:spacing w:val="-2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82828"/>
                <w:sz w:val="24"/>
                <w:szCs w:val="24"/>
                <w:lang w:val="ru-RU"/>
              </w:rPr>
              <w:t>чем</w:t>
            </w:r>
            <w:r w:rsidRPr="000465BF">
              <w:rPr>
                <w:color w:val="282828"/>
                <w:spacing w:val="1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32323"/>
                <w:sz w:val="24"/>
                <w:szCs w:val="24"/>
                <w:lang w:val="ru-RU"/>
              </w:rPr>
              <w:t>воспитательный</w:t>
            </w:r>
            <w:r w:rsidRPr="000465BF">
              <w:rPr>
                <w:color w:val="232323"/>
                <w:spacing w:val="-10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82828"/>
                <w:sz w:val="24"/>
                <w:szCs w:val="24"/>
                <w:lang w:val="ru-RU"/>
              </w:rPr>
              <w:t>эффект</w:t>
            </w:r>
            <w:r w:rsidRPr="000465BF">
              <w:rPr>
                <w:color w:val="282828"/>
                <w:spacing w:val="13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A2A2A"/>
                <w:sz w:val="24"/>
                <w:szCs w:val="24"/>
                <w:lang w:val="ru-RU"/>
              </w:rPr>
              <w:t>образовательной</w:t>
            </w:r>
          </w:p>
          <w:p w14:paraId="0D06BE90" w14:textId="77777777" w:rsidR="00EE5D53" w:rsidRPr="000465BF" w:rsidRDefault="00EE5D53" w:rsidP="0057206C">
            <w:pPr>
              <w:pStyle w:val="TableParagraph"/>
              <w:spacing w:before="4"/>
              <w:ind w:left="159"/>
              <w:rPr>
                <w:sz w:val="24"/>
                <w:szCs w:val="24"/>
                <w:lang w:val="ru-RU"/>
              </w:rPr>
            </w:pPr>
            <w:r w:rsidRPr="000465BF">
              <w:rPr>
                <w:color w:val="151515"/>
                <w:sz w:val="24"/>
                <w:szCs w:val="24"/>
                <w:lang w:val="ru-RU"/>
              </w:rPr>
              <w:t>практики?</w:t>
            </w:r>
          </w:p>
        </w:tc>
        <w:tc>
          <w:tcPr>
            <w:tcW w:w="6875" w:type="dxa"/>
          </w:tcPr>
          <w:p w14:paraId="56C95A4D" w14:textId="5F38DDFF" w:rsidR="00EE5D53" w:rsidRPr="000465BF" w:rsidRDefault="00EC6654" w:rsidP="0057206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465BF">
              <w:rPr>
                <w:sz w:val="24"/>
                <w:szCs w:val="24"/>
                <w:lang w:val="ru-RU"/>
              </w:rPr>
              <w:t>Патриотическое воспитание, развитие навыков работы в группе, взаимообучение и взаимовоспитание в разновозрастных коллективах, развитие уверенности в себе, навыков целеполагания и стремления к достижению цели, ораторских и дискуссионных навыков.</w:t>
            </w:r>
          </w:p>
        </w:tc>
      </w:tr>
      <w:tr w:rsidR="00EE5D53" w:rsidRPr="000465BF" w14:paraId="6EDAF663" w14:textId="77777777" w:rsidTr="000465BF">
        <w:trPr>
          <w:trHeight w:val="656"/>
        </w:trPr>
        <w:tc>
          <w:tcPr>
            <w:tcW w:w="3508" w:type="dxa"/>
          </w:tcPr>
          <w:p w14:paraId="0927E269" w14:textId="43D957EA" w:rsidR="00EE5D53" w:rsidRPr="000465BF" w:rsidRDefault="00EE5D53" w:rsidP="009F4066">
            <w:pPr>
              <w:pStyle w:val="TableParagraph"/>
              <w:spacing w:line="297" w:lineRule="exact"/>
              <w:ind w:left="154"/>
              <w:rPr>
                <w:sz w:val="24"/>
                <w:szCs w:val="24"/>
                <w:lang w:val="ru-RU"/>
              </w:rPr>
            </w:pPr>
            <w:r w:rsidRPr="000465BF">
              <w:rPr>
                <w:color w:val="181818"/>
                <w:spacing w:val="-1"/>
                <w:sz w:val="24"/>
                <w:szCs w:val="24"/>
                <w:lang w:val="ru-RU"/>
              </w:rPr>
              <w:t>Есть</w:t>
            </w:r>
            <w:r w:rsidRPr="000465BF">
              <w:rPr>
                <w:color w:val="181818"/>
                <w:spacing w:val="-6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32323"/>
                <w:sz w:val="24"/>
                <w:szCs w:val="24"/>
                <w:lang w:val="ru-RU"/>
              </w:rPr>
              <w:t>ли</w:t>
            </w:r>
            <w:r w:rsidRPr="000465BF">
              <w:rPr>
                <w:color w:val="232323"/>
                <w:spacing w:val="-12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62626"/>
                <w:sz w:val="24"/>
                <w:szCs w:val="24"/>
                <w:lang w:val="ru-RU"/>
              </w:rPr>
              <w:t>методический</w:t>
            </w:r>
            <w:r w:rsidRPr="000465BF">
              <w:rPr>
                <w:color w:val="262626"/>
                <w:spacing w:val="14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62626"/>
                <w:sz w:val="24"/>
                <w:szCs w:val="24"/>
                <w:lang w:val="ru-RU"/>
              </w:rPr>
              <w:t>результат</w:t>
            </w:r>
            <w:r w:rsidRPr="000465BF">
              <w:rPr>
                <w:color w:val="262626"/>
                <w:spacing w:val="9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F2F2F"/>
                <w:sz w:val="24"/>
                <w:szCs w:val="24"/>
                <w:lang w:val="ru-RU"/>
              </w:rPr>
              <w:t>в</w:t>
            </w:r>
            <w:r w:rsidRPr="000465BF">
              <w:rPr>
                <w:color w:val="2F2F2F"/>
                <w:spacing w:val="-17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A2A2A"/>
                <w:sz w:val="24"/>
                <w:szCs w:val="24"/>
                <w:lang w:val="ru-RU"/>
              </w:rPr>
              <w:t>виде</w:t>
            </w:r>
            <w:r w:rsidRPr="000465BF">
              <w:rPr>
                <w:color w:val="212121"/>
                <w:w w:val="105"/>
                <w:sz w:val="24"/>
                <w:szCs w:val="24"/>
                <w:lang w:val="ru-RU"/>
              </w:rPr>
              <w:t>публикаций?</w:t>
            </w:r>
            <w:r w:rsidRPr="000465BF">
              <w:rPr>
                <w:color w:val="212121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D2D2D"/>
                <w:w w:val="105"/>
                <w:sz w:val="24"/>
                <w:szCs w:val="24"/>
                <w:lang w:val="ru-RU"/>
              </w:rPr>
              <w:t>(в</w:t>
            </w:r>
            <w:r w:rsidRPr="000465BF">
              <w:rPr>
                <w:color w:val="2D2D2D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A2A2A"/>
                <w:sz w:val="24"/>
                <w:szCs w:val="24"/>
                <w:lang w:val="ru-RU"/>
              </w:rPr>
              <w:t>виде</w:t>
            </w:r>
            <w:r w:rsidRPr="000465BF">
              <w:rPr>
                <w:color w:val="2A2A2A"/>
                <w:spacing w:val="-15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32323"/>
                <w:sz w:val="24"/>
                <w:szCs w:val="24"/>
                <w:lang w:val="ru-RU"/>
              </w:rPr>
              <w:t>ссылок)</w:t>
            </w:r>
          </w:p>
        </w:tc>
        <w:tc>
          <w:tcPr>
            <w:tcW w:w="6875" w:type="dxa"/>
          </w:tcPr>
          <w:p w14:paraId="5FF56E36" w14:textId="282BD835" w:rsidR="00EC6654" w:rsidRPr="000465BF" w:rsidRDefault="00EC6654" w:rsidP="00EC6654">
            <w:pPr>
              <w:widowControl/>
              <w:autoSpaceDE/>
              <w:autoSpaceDN/>
              <w:spacing w:line="259" w:lineRule="auto"/>
              <w:rPr>
                <w:rFonts w:eastAsiaTheme="minorHAnsi"/>
                <w:color w:val="0563C1" w:themeColor="hyperlink"/>
                <w:sz w:val="24"/>
                <w:szCs w:val="24"/>
                <w:u w:val="single"/>
                <w:lang w:val="ru-RU"/>
              </w:rPr>
            </w:pPr>
            <w:r w:rsidRPr="00EC6654">
              <w:rPr>
                <w:rFonts w:eastAsiaTheme="minorHAnsi"/>
                <w:sz w:val="24"/>
                <w:szCs w:val="24"/>
                <w:lang w:val="ru-RU"/>
              </w:rPr>
              <w:t>Академические чтения по космонавтике им. С.П. Королева</w:t>
            </w:r>
            <w:r w:rsidR="00CA69D5">
              <w:rPr>
                <w:rFonts w:eastAsiaTheme="minorHAnsi"/>
                <w:sz w:val="24"/>
                <w:szCs w:val="24"/>
                <w:lang w:val="ru-RU"/>
              </w:rPr>
              <w:t>, 2023 г</w:t>
            </w:r>
            <w:r w:rsidRPr="000465BF">
              <w:rPr>
                <w:rFonts w:eastAsiaTheme="minorHAnsi"/>
                <w:sz w:val="24"/>
                <w:szCs w:val="24"/>
                <w:lang w:val="ru-RU"/>
              </w:rPr>
              <w:t xml:space="preserve">: </w:t>
            </w:r>
            <w:r w:rsidRPr="000465BF">
              <w:rPr>
                <w:rFonts w:eastAsiaTheme="minorHAnsi"/>
                <w:sz w:val="24"/>
                <w:szCs w:val="24"/>
                <w:lang w:val="ru-RU"/>
              </w:rPr>
              <w:t xml:space="preserve">Программа </w:t>
            </w:r>
            <w:hyperlink r:id="rId5" w:history="1">
              <w:r w:rsidRPr="000465BF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  <w:lang w:val="ru-RU"/>
                </w:rPr>
                <w:t>https://korolev.bmstu.press/</w:t>
              </w:r>
            </w:hyperlink>
          </w:p>
          <w:p w14:paraId="5A25953C" w14:textId="4C2537D2" w:rsidR="00EC6654" w:rsidRPr="000465BF" w:rsidRDefault="00EC6654" w:rsidP="00EC6654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6" w:history="1">
              <w:r w:rsidRPr="000465BF">
                <w:rPr>
                  <w:rStyle w:val="a7"/>
                  <w:sz w:val="24"/>
                  <w:szCs w:val="24"/>
                </w:rPr>
                <w:t>https</w:t>
              </w:r>
              <w:r w:rsidRPr="000465BF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Pr="000465BF">
                <w:rPr>
                  <w:rStyle w:val="a7"/>
                  <w:sz w:val="24"/>
                  <w:szCs w:val="24"/>
                </w:rPr>
                <w:t>korolev</w:t>
              </w:r>
              <w:r w:rsidRPr="000465BF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Pr="000465BF">
                <w:rPr>
                  <w:rStyle w:val="a7"/>
                  <w:sz w:val="24"/>
                  <w:szCs w:val="24"/>
                </w:rPr>
                <w:t>bmstu</w:t>
              </w:r>
              <w:r w:rsidRPr="000465BF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Pr="000465BF">
                <w:rPr>
                  <w:rStyle w:val="a7"/>
                  <w:sz w:val="24"/>
                  <w:szCs w:val="24"/>
                </w:rPr>
                <w:t>press</w:t>
              </w:r>
              <w:r w:rsidRPr="000465BF">
                <w:rPr>
                  <w:rStyle w:val="a7"/>
                  <w:sz w:val="24"/>
                  <w:szCs w:val="24"/>
                  <w:lang w:val="ru-RU"/>
                </w:rPr>
                <w:t>/</w:t>
              </w:r>
              <w:r w:rsidRPr="000465BF">
                <w:rPr>
                  <w:rStyle w:val="a7"/>
                  <w:sz w:val="24"/>
                  <w:szCs w:val="24"/>
                </w:rPr>
                <w:t>preprints</w:t>
              </w:r>
              <w:r w:rsidRPr="000465BF">
                <w:rPr>
                  <w:rStyle w:val="a7"/>
                  <w:sz w:val="24"/>
                  <w:szCs w:val="24"/>
                  <w:lang w:val="ru-RU"/>
                </w:rPr>
                <w:t>/7266/</w:t>
              </w:r>
            </w:hyperlink>
          </w:p>
        </w:tc>
      </w:tr>
      <w:tr w:rsidR="00EE5D53" w:rsidRPr="000465BF" w14:paraId="2229A3B4" w14:textId="77777777" w:rsidTr="000465BF">
        <w:trPr>
          <w:trHeight w:val="637"/>
        </w:trPr>
        <w:tc>
          <w:tcPr>
            <w:tcW w:w="3508" w:type="dxa"/>
          </w:tcPr>
          <w:p w14:paraId="612B1AC4" w14:textId="77777777" w:rsidR="00EE5D53" w:rsidRPr="000465BF" w:rsidRDefault="00EE5D53" w:rsidP="0057206C">
            <w:pPr>
              <w:pStyle w:val="TableParagraph"/>
              <w:spacing w:line="287" w:lineRule="exact"/>
              <w:ind w:left="155"/>
              <w:rPr>
                <w:sz w:val="24"/>
                <w:szCs w:val="24"/>
                <w:lang w:val="ru-RU"/>
              </w:rPr>
            </w:pPr>
            <w:r w:rsidRPr="000465BF">
              <w:rPr>
                <w:color w:val="232323"/>
                <w:w w:val="95"/>
                <w:sz w:val="24"/>
                <w:szCs w:val="24"/>
                <w:lang w:val="ru-RU"/>
              </w:rPr>
              <w:t>Цифровые</w:t>
            </w:r>
            <w:r w:rsidRPr="000465BF">
              <w:rPr>
                <w:color w:val="232323"/>
                <w:spacing w:val="66"/>
                <w:w w:val="95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62626"/>
                <w:w w:val="95"/>
                <w:sz w:val="24"/>
                <w:szCs w:val="24"/>
                <w:lang w:val="ru-RU"/>
              </w:rPr>
              <w:t>следы</w:t>
            </w:r>
            <w:r w:rsidRPr="000465BF">
              <w:rPr>
                <w:color w:val="262626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32323"/>
                <w:w w:val="95"/>
                <w:sz w:val="24"/>
                <w:szCs w:val="24"/>
                <w:lang w:val="ru-RU"/>
              </w:rPr>
              <w:t>образовательной</w:t>
            </w:r>
            <w:r w:rsidRPr="000465BF">
              <w:rPr>
                <w:color w:val="232323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12121"/>
                <w:w w:val="95"/>
                <w:sz w:val="24"/>
                <w:szCs w:val="24"/>
                <w:lang w:val="ru-RU"/>
              </w:rPr>
              <w:t>практики</w:t>
            </w:r>
            <w:r w:rsidRPr="000465BF">
              <w:rPr>
                <w:color w:val="212121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62626"/>
                <w:w w:val="95"/>
                <w:sz w:val="24"/>
                <w:szCs w:val="24"/>
                <w:lang w:val="ru-RU"/>
              </w:rPr>
              <w:t>(в</w:t>
            </w:r>
          </w:p>
          <w:p w14:paraId="4DAEB322" w14:textId="77777777" w:rsidR="00EE5D53" w:rsidRPr="000465BF" w:rsidRDefault="00EE5D53" w:rsidP="0057206C">
            <w:pPr>
              <w:pStyle w:val="TableParagraph"/>
              <w:spacing w:before="12"/>
              <w:ind w:left="160"/>
              <w:rPr>
                <w:sz w:val="24"/>
                <w:szCs w:val="24"/>
                <w:lang w:val="ru-RU"/>
              </w:rPr>
            </w:pPr>
            <w:r w:rsidRPr="000465BF">
              <w:rPr>
                <w:color w:val="2A2A2A"/>
                <w:sz w:val="24"/>
                <w:szCs w:val="24"/>
                <w:lang w:val="ru-RU"/>
              </w:rPr>
              <w:t>виде</w:t>
            </w:r>
            <w:r w:rsidRPr="000465BF">
              <w:rPr>
                <w:color w:val="2A2A2A"/>
                <w:spacing w:val="-7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62626"/>
                <w:sz w:val="24"/>
                <w:szCs w:val="24"/>
                <w:lang w:val="ru-RU"/>
              </w:rPr>
              <w:t>ссылок)</w:t>
            </w:r>
          </w:p>
        </w:tc>
        <w:tc>
          <w:tcPr>
            <w:tcW w:w="6875" w:type="dxa"/>
          </w:tcPr>
          <w:p w14:paraId="7ACC7431" w14:textId="77777777" w:rsidR="00CA69D5" w:rsidRPr="00CA69D5" w:rsidRDefault="00CA69D5" w:rsidP="00CA69D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CA69D5">
              <w:rPr>
                <w:rFonts w:eastAsiaTheme="minorHAnsi"/>
                <w:sz w:val="24"/>
                <w:szCs w:val="24"/>
                <w:lang w:val="ru-RU"/>
              </w:rPr>
              <w:t>Статья в газете Нов.правда 12.04.2023</w:t>
            </w:r>
          </w:p>
          <w:p w14:paraId="4CDE19AC" w14:textId="77777777" w:rsidR="00EE5D53" w:rsidRPr="00CA69D5" w:rsidRDefault="00CA69D5" w:rsidP="00CA69D5">
            <w:pPr>
              <w:pStyle w:val="TableParagraph"/>
              <w:rPr>
                <w:rFonts w:eastAsiaTheme="minorHAnsi"/>
                <w:color w:val="0563C1" w:themeColor="hyperlink"/>
                <w:sz w:val="24"/>
                <w:szCs w:val="24"/>
                <w:u w:val="single"/>
                <w:lang w:val="ru-RU"/>
              </w:rPr>
            </w:pPr>
            <w:r w:rsidRPr="00CA69D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CA69D5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  <w:lang w:val="ru-RU"/>
                </w:rPr>
                <w:t>https://nov-pravda.ru/news/novomoskovskie-rebyata-iz-dets/</w:t>
              </w:r>
            </w:hyperlink>
          </w:p>
          <w:p w14:paraId="6D9B0ECC" w14:textId="77777777" w:rsidR="00CA69D5" w:rsidRPr="00CA69D5" w:rsidRDefault="00CA69D5" w:rsidP="00CA69D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CA69D5">
              <w:rPr>
                <w:rFonts w:eastAsiaTheme="minorHAnsi"/>
                <w:sz w:val="24"/>
                <w:szCs w:val="24"/>
                <w:lang w:val="ru-RU"/>
              </w:rPr>
              <w:t>Дневник Шага в будущее 22.03-26.03:</w:t>
            </w:r>
          </w:p>
          <w:p w14:paraId="421B08B3" w14:textId="36EA6F79" w:rsidR="00CA69D5" w:rsidRPr="000465BF" w:rsidRDefault="00CA69D5" w:rsidP="00CA69D5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8" w:history="1">
              <w:r w:rsidRPr="00CA69D5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  <w:lang w:val="ru-RU"/>
                </w:rPr>
                <w:t>https://vk.com/ddutnmsk?w=wall-139618832_3386</w:t>
              </w:r>
            </w:hyperlink>
          </w:p>
        </w:tc>
      </w:tr>
      <w:tr w:rsidR="00EE5D53" w:rsidRPr="000465BF" w14:paraId="3A52BD00" w14:textId="77777777" w:rsidTr="000465BF">
        <w:trPr>
          <w:trHeight w:val="892"/>
        </w:trPr>
        <w:tc>
          <w:tcPr>
            <w:tcW w:w="3508" w:type="dxa"/>
          </w:tcPr>
          <w:p w14:paraId="327A00B7" w14:textId="77777777" w:rsidR="00EE5D53" w:rsidRPr="000465BF" w:rsidRDefault="00EE5D53" w:rsidP="0057206C">
            <w:pPr>
              <w:pStyle w:val="TableParagraph"/>
              <w:spacing w:line="297" w:lineRule="exact"/>
              <w:ind w:left="155"/>
              <w:rPr>
                <w:sz w:val="24"/>
                <w:szCs w:val="24"/>
                <w:lang w:val="ru-RU"/>
              </w:rPr>
            </w:pPr>
            <w:r w:rsidRPr="000465BF">
              <w:rPr>
                <w:color w:val="232323"/>
                <w:sz w:val="24"/>
                <w:szCs w:val="24"/>
                <w:lang w:val="ru-RU"/>
              </w:rPr>
              <w:t xml:space="preserve">Краткая </w:t>
            </w:r>
            <w:r w:rsidRPr="000465BF">
              <w:rPr>
                <w:color w:val="1F1F1F"/>
                <w:sz w:val="24"/>
                <w:szCs w:val="24"/>
                <w:lang w:val="ru-RU"/>
              </w:rPr>
              <w:t>аннотация</w:t>
            </w:r>
            <w:r w:rsidRPr="000465BF">
              <w:rPr>
                <w:color w:val="1F1F1F"/>
                <w:spacing w:val="10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161616"/>
                <w:sz w:val="24"/>
                <w:szCs w:val="24"/>
                <w:lang w:val="ru-RU"/>
              </w:rPr>
              <w:t>образовательной</w:t>
            </w:r>
            <w:r w:rsidRPr="000465BF">
              <w:rPr>
                <w:color w:val="161616"/>
                <w:spacing w:val="-16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A2A2A"/>
                <w:sz w:val="24"/>
                <w:szCs w:val="24"/>
                <w:lang w:val="ru-RU"/>
              </w:rPr>
              <w:t>практики</w:t>
            </w:r>
          </w:p>
          <w:p w14:paraId="0D7A3B89" w14:textId="77777777" w:rsidR="00EE5D53" w:rsidRPr="000465BF" w:rsidRDefault="00EE5D53" w:rsidP="0057206C">
            <w:pPr>
              <w:pStyle w:val="TableParagraph"/>
              <w:spacing w:before="2" w:line="249" w:lineRule="auto"/>
              <w:ind w:left="170" w:hanging="9"/>
              <w:rPr>
                <w:sz w:val="24"/>
                <w:szCs w:val="24"/>
                <w:lang w:val="ru-RU"/>
              </w:rPr>
            </w:pPr>
            <w:r w:rsidRPr="000465BF">
              <w:rPr>
                <w:color w:val="1D1D1D"/>
                <w:w w:val="95"/>
                <w:sz w:val="24"/>
                <w:szCs w:val="24"/>
                <w:lang w:val="ru-RU"/>
              </w:rPr>
              <w:t>(текст</w:t>
            </w:r>
            <w:r w:rsidRPr="000465BF">
              <w:rPr>
                <w:color w:val="1D1D1D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F2F2F"/>
                <w:w w:val="95"/>
                <w:sz w:val="24"/>
                <w:szCs w:val="24"/>
                <w:lang w:val="ru-RU"/>
              </w:rPr>
              <w:t>для</w:t>
            </w:r>
            <w:r w:rsidRPr="000465BF">
              <w:rPr>
                <w:color w:val="2F2F2F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82828"/>
                <w:w w:val="95"/>
                <w:sz w:val="24"/>
                <w:szCs w:val="24"/>
                <w:lang w:val="ru-RU"/>
              </w:rPr>
              <w:t>опубликования</w:t>
            </w:r>
            <w:r w:rsidRPr="000465BF">
              <w:rPr>
                <w:color w:val="282828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3A3A3A"/>
                <w:w w:val="95"/>
                <w:sz w:val="24"/>
                <w:szCs w:val="24"/>
                <w:lang w:val="ru-RU"/>
              </w:rPr>
              <w:t>в</w:t>
            </w:r>
            <w:r w:rsidRPr="000465BF">
              <w:rPr>
                <w:color w:val="3A3A3A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1F1F1F"/>
                <w:w w:val="95"/>
                <w:sz w:val="24"/>
                <w:szCs w:val="24"/>
                <w:lang w:val="ru-RU"/>
              </w:rPr>
              <w:t>цифровом</w:t>
            </w:r>
            <w:r w:rsidRPr="000465BF">
              <w:rPr>
                <w:color w:val="1F1F1F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82828"/>
                <w:w w:val="95"/>
                <w:sz w:val="24"/>
                <w:szCs w:val="24"/>
                <w:lang w:val="ru-RU"/>
              </w:rPr>
              <w:t>реестре</w:t>
            </w:r>
            <w:r w:rsidRPr="000465BF">
              <w:rPr>
                <w:color w:val="282828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313131"/>
                <w:w w:val="95"/>
                <w:sz w:val="24"/>
                <w:szCs w:val="24"/>
                <w:lang w:val="ru-RU"/>
              </w:rPr>
              <w:t>образовательных</w:t>
            </w:r>
            <w:r w:rsidRPr="000465BF">
              <w:rPr>
                <w:color w:val="313131"/>
                <w:spacing w:val="-45"/>
                <w:w w:val="95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12121"/>
                <w:sz w:val="24"/>
                <w:szCs w:val="24"/>
                <w:lang w:val="ru-RU"/>
              </w:rPr>
              <w:t>практик,</w:t>
            </w:r>
            <w:r w:rsidRPr="000465BF">
              <w:rPr>
                <w:color w:val="212121"/>
                <w:spacing w:val="20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313131"/>
                <w:sz w:val="24"/>
                <w:szCs w:val="24"/>
                <w:lang w:val="ru-RU"/>
              </w:rPr>
              <w:t xml:space="preserve">не </w:t>
            </w:r>
            <w:r w:rsidRPr="000465BF">
              <w:rPr>
                <w:color w:val="242424"/>
                <w:sz w:val="24"/>
                <w:szCs w:val="24"/>
                <w:lang w:val="ru-RU"/>
              </w:rPr>
              <w:t>более</w:t>
            </w:r>
            <w:r w:rsidRPr="000465BF">
              <w:rPr>
                <w:color w:val="242424"/>
                <w:spacing w:val="10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F2F2F"/>
                <w:sz w:val="24"/>
                <w:szCs w:val="24"/>
                <w:lang w:val="ru-RU"/>
              </w:rPr>
              <w:t>1500</w:t>
            </w:r>
            <w:r w:rsidRPr="000465BF">
              <w:rPr>
                <w:color w:val="2F2F2F"/>
                <w:spacing w:val="9"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color w:val="232323"/>
                <w:sz w:val="24"/>
                <w:szCs w:val="24"/>
                <w:lang w:val="ru-RU"/>
              </w:rPr>
              <w:t>знаков)</w:t>
            </w:r>
          </w:p>
        </w:tc>
        <w:tc>
          <w:tcPr>
            <w:tcW w:w="6875" w:type="dxa"/>
          </w:tcPr>
          <w:p w14:paraId="254A9C16" w14:textId="6DFA330C" w:rsidR="00EE5D53" w:rsidRPr="000465BF" w:rsidRDefault="00EC6654" w:rsidP="000465BF">
            <w:pPr>
              <w:jc w:val="both"/>
              <w:rPr>
                <w:sz w:val="24"/>
                <w:szCs w:val="24"/>
                <w:lang w:val="ru-RU"/>
              </w:rPr>
            </w:pPr>
            <w:r w:rsidRPr="000465BF">
              <w:rPr>
                <w:sz w:val="24"/>
                <w:szCs w:val="24"/>
                <w:lang w:val="ru-RU"/>
              </w:rPr>
              <w:t>Проектная и исследовательская деятельность позволяют школьнику получить максимум эффекта от работы, реализовав свою идею от замысла до получения конкретного результата. Космическая отрасль науки и техники настолько разнопланова, что разработка проекта может позволить обучающемуся проявить себя в той области знаний и творчества, которая ему наиболее близка и понятна.</w:t>
            </w:r>
            <w:r w:rsidRPr="000465BF">
              <w:rPr>
                <w:sz w:val="24"/>
                <w:szCs w:val="24"/>
                <w:lang w:val="ru-RU"/>
              </w:rPr>
              <w:t xml:space="preserve"> Образовательная практика</w:t>
            </w:r>
            <w:r w:rsidRPr="000465BF">
              <w:rPr>
                <w:sz w:val="24"/>
                <w:szCs w:val="24"/>
                <w:lang w:val="ru-RU"/>
              </w:rPr>
              <w:t xml:space="preserve"> «</w:t>
            </w:r>
            <w:r w:rsidRPr="000465BF">
              <w:rPr>
                <w:sz w:val="24"/>
                <w:szCs w:val="24"/>
                <w:lang w:val="ru-RU"/>
              </w:rPr>
              <w:t>Космическое проектирование</w:t>
            </w:r>
            <w:r w:rsidRPr="000465BF">
              <w:rPr>
                <w:sz w:val="24"/>
                <w:szCs w:val="24"/>
                <w:lang w:val="ru-RU"/>
              </w:rPr>
              <w:t xml:space="preserve">» имеет </w:t>
            </w:r>
            <w:r w:rsidRPr="000465BF">
              <w:rPr>
                <w:bCs/>
                <w:sz w:val="24"/>
                <w:szCs w:val="24"/>
                <w:lang w:val="ru-RU"/>
              </w:rPr>
              <w:t>техническую направленность</w:t>
            </w:r>
            <w:r w:rsidRPr="000465BF">
              <w:rPr>
                <w:sz w:val="24"/>
                <w:szCs w:val="24"/>
                <w:lang w:val="ru-RU"/>
              </w:rPr>
              <w:t>, позволяет обучающимся максимально реализовать себя, самоопределиться предметно, социально, профессионально, личностно. Обеспечивает право и возможность каждой личности на удовлетворение образовательных потребностей в соответствии с индивидуальными интересами, ценностными ориентациями, желаниями и способностями.</w:t>
            </w:r>
            <w:r w:rsidRPr="000465BF">
              <w:rPr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bCs/>
                <w:sz w:val="24"/>
                <w:szCs w:val="24"/>
                <w:lang w:val="ru-RU"/>
              </w:rPr>
              <w:t>Актуальность</w:t>
            </w:r>
            <w:r w:rsidRPr="000465B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sz w:val="24"/>
                <w:szCs w:val="24"/>
                <w:lang w:val="ru-RU"/>
              </w:rPr>
              <w:t>обусловлена возросшей потребностью в квалифицированных инженерных кадрах, научных работниках в производственной сфере, в поддержке одарённых детей, в развитии творческого мышления.</w:t>
            </w:r>
            <w:r w:rsidRPr="000465B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465BF">
              <w:rPr>
                <w:bCs/>
                <w:sz w:val="24"/>
                <w:szCs w:val="24"/>
                <w:lang w:val="ru-RU"/>
              </w:rPr>
              <w:t>В процессе реализации данной практики</w:t>
            </w:r>
            <w:r w:rsidR="000465BF" w:rsidRPr="000465BF">
              <w:rPr>
                <w:bCs/>
                <w:sz w:val="24"/>
                <w:szCs w:val="24"/>
                <w:lang w:val="ru-RU"/>
              </w:rPr>
              <w:t xml:space="preserve"> появляется возможность</w:t>
            </w:r>
            <w:r w:rsidRPr="000465BF">
              <w:rPr>
                <w:sz w:val="24"/>
                <w:szCs w:val="24"/>
                <w:lang w:val="ru-RU"/>
              </w:rPr>
              <w:t xml:space="preserve"> создани</w:t>
            </w:r>
            <w:r w:rsidR="000465BF" w:rsidRPr="000465BF">
              <w:rPr>
                <w:sz w:val="24"/>
                <w:szCs w:val="24"/>
                <w:lang w:val="ru-RU"/>
              </w:rPr>
              <w:t>я</w:t>
            </w:r>
            <w:r w:rsidRPr="000465BF">
              <w:rPr>
                <w:sz w:val="24"/>
                <w:szCs w:val="24"/>
                <w:lang w:val="ru-RU"/>
              </w:rPr>
              <w:t xml:space="preserve"> системы личностно-ориентированного обучения обучающихся на основе проектно-исследовательской деятельности</w:t>
            </w:r>
            <w:r w:rsidR="000465BF" w:rsidRPr="000465BF">
              <w:rPr>
                <w:sz w:val="24"/>
                <w:szCs w:val="24"/>
                <w:lang w:val="ru-RU"/>
              </w:rPr>
              <w:t>, в итоге</w:t>
            </w:r>
            <w:r w:rsidRPr="000465BF">
              <w:rPr>
                <w:sz w:val="24"/>
                <w:szCs w:val="24"/>
                <w:lang w:val="ru-RU"/>
              </w:rPr>
              <w:t xml:space="preserve"> формируется личность с технологическим мышлением и высоким уровнем технической культуры. </w:t>
            </w:r>
          </w:p>
        </w:tc>
      </w:tr>
    </w:tbl>
    <w:p w14:paraId="76021D77" w14:textId="77777777" w:rsidR="00385D8B" w:rsidRDefault="00000000"/>
    <w:sectPr w:rsidR="00385D8B" w:rsidSect="00EE5D53">
      <w:pgSz w:w="11906" w:h="16838"/>
      <w:pgMar w:top="1134" w:right="850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A4D98"/>
    <w:multiLevelType w:val="hybridMultilevel"/>
    <w:tmpl w:val="17D21932"/>
    <w:lvl w:ilvl="0" w:tplc="18F23C22">
      <w:numFmt w:val="bullet"/>
      <w:lvlText w:val="-"/>
      <w:lvlJc w:val="left"/>
      <w:pPr>
        <w:ind w:left="117" w:hanging="117"/>
      </w:pPr>
      <w:rPr>
        <w:rFonts w:hint="default"/>
        <w:w w:val="88"/>
        <w:lang w:val="ru-RU" w:eastAsia="en-US" w:bidi="ar-SA"/>
      </w:rPr>
    </w:lvl>
    <w:lvl w:ilvl="1" w:tplc="4740F3BA">
      <w:numFmt w:val="bullet"/>
      <w:lvlText w:val="•"/>
      <w:lvlJc w:val="left"/>
      <w:pPr>
        <w:ind w:left="713" w:hanging="117"/>
      </w:pPr>
      <w:rPr>
        <w:rFonts w:hint="default"/>
        <w:lang w:val="ru-RU" w:eastAsia="en-US" w:bidi="ar-SA"/>
      </w:rPr>
    </w:lvl>
    <w:lvl w:ilvl="2" w:tplc="AF26C8DC">
      <w:numFmt w:val="bullet"/>
      <w:lvlText w:val="•"/>
      <w:lvlJc w:val="left"/>
      <w:pPr>
        <w:ind w:left="1308" w:hanging="117"/>
      </w:pPr>
      <w:rPr>
        <w:rFonts w:hint="default"/>
        <w:lang w:val="ru-RU" w:eastAsia="en-US" w:bidi="ar-SA"/>
      </w:rPr>
    </w:lvl>
    <w:lvl w:ilvl="3" w:tplc="54C6A1E2">
      <w:numFmt w:val="bullet"/>
      <w:lvlText w:val="•"/>
      <w:lvlJc w:val="left"/>
      <w:pPr>
        <w:ind w:left="1902" w:hanging="117"/>
      </w:pPr>
      <w:rPr>
        <w:rFonts w:hint="default"/>
        <w:lang w:val="ru-RU" w:eastAsia="en-US" w:bidi="ar-SA"/>
      </w:rPr>
    </w:lvl>
    <w:lvl w:ilvl="4" w:tplc="F8428DB4">
      <w:numFmt w:val="bullet"/>
      <w:lvlText w:val="•"/>
      <w:lvlJc w:val="left"/>
      <w:pPr>
        <w:ind w:left="2497" w:hanging="117"/>
      </w:pPr>
      <w:rPr>
        <w:rFonts w:hint="default"/>
        <w:lang w:val="ru-RU" w:eastAsia="en-US" w:bidi="ar-SA"/>
      </w:rPr>
    </w:lvl>
    <w:lvl w:ilvl="5" w:tplc="CDF00E78">
      <w:numFmt w:val="bullet"/>
      <w:lvlText w:val="•"/>
      <w:lvlJc w:val="left"/>
      <w:pPr>
        <w:ind w:left="3092" w:hanging="117"/>
      </w:pPr>
      <w:rPr>
        <w:rFonts w:hint="default"/>
        <w:lang w:val="ru-RU" w:eastAsia="en-US" w:bidi="ar-SA"/>
      </w:rPr>
    </w:lvl>
    <w:lvl w:ilvl="6" w:tplc="5894925E">
      <w:numFmt w:val="bullet"/>
      <w:lvlText w:val="•"/>
      <w:lvlJc w:val="left"/>
      <w:pPr>
        <w:ind w:left="3686" w:hanging="117"/>
      </w:pPr>
      <w:rPr>
        <w:rFonts w:hint="default"/>
        <w:lang w:val="ru-RU" w:eastAsia="en-US" w:bidi="ar-SA"/>
      </w:rPr>
    </w:lvl>
    <w:lvl w:ilvl="7" w:tplc="B6FA2C3E">
      <w:numFmt w:val="bullet"/>
      <w:lvlText w:val="•"/>
      <w:lvlJc w:val="left"/>
      <w:pPr>
        <w:ind w:left="4281" w:hanging="117"/>
      </w:pPr>
      <w:rPr>
        <w:rFonts w:hint="default"/>
        <w:lang w:val="ru-RU" w:eastAsia="en-US" w:bidi="ar-SA"/>
      </w:rPr>
    </w:lvl>
    <w:lvl w:ilvl="8" w:tplc="996EAFDE">
      <w:numFmt w:val="bullet"/>
      <w:lvlText w:val="•"/>
      <w:lvlJc w:val="left"/>
      <w:pPr>
        <w:ind w:left="4875" w:hanging="117"/>
      </w:pPr>
      <w:rPr>
        <w:rFonts w:hint="default"/>
        <w:lang w:val="ru-RU" w:eastAsia="en-US" w:bidi="ar-SA"/>
      </w:rPr>
    </w:lvl>
  </w:abstractNum>
  <w:num w:numId="1" w16cid:durableId="32146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53"/>
    <w:rsid w:val="000465BF"/>
    <w:rsid w:val="00166F07"/>
    <w:rsid w:val="00576A10"/>
    <w:rsid w:val="006E7993"/>
    <w:rsid w:val="007313D3"/>
    <w:rsid w:val="00826A35"/>
    <w:rsid w:val="0098382C"/>
    <w:rsid w:val="009D43D5"/>
    <w:rsid w:val="009F4066"/>
    <w:rsid w:val="00A419E9"/>
    <w:rsid w:val="00AA0626"/>
    <w:rsid w:val="00AF4BD9"/>
    <w:rsid w:val="00C24594"/>
    <w:rsid w:val="00C3359E"/>
    <w:rsid w:val="00CA69D5"/>
    <w:rsid w:val="00CD7FE7"/>
    <w:rsid w:val="00E44492"/>
    <w:rsid w:val="00EC6654"/>
    <w:rsid w:val="00E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EBE6"/>
  <w15:chartTrackingRefBased/>
  <w15:docId w15:val="{8B31DA4C-4631-4F43-9171-2E45867E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D5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5D5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E5D53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EE5D53"/>
  </w:style>
  <w:style w:type="paragraph" w:styleId="a5">
    <w:name w:val="Balloon Text"/>
    <w:basedOn w:val="a"/>
    <w:link w:val="a6"/>
    <w:uiPriority w:val="99"/>
    <w:semiHidden/>
    <w:unhideWhenUsed/>
    <w:rsid w:val="00EC66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654"/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styleId="a7">
    <w:name w:val="Hyperlink"/>
    <w:basedOn w:val="a0"/>
    <w:uiPriority w:val="99"/>
    <w:unhideWhenUsed/>
    <w:rsid w:val="00EC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utnmsk?w=wall-139618832_33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-pravda.ru/news/novomoskovskie-rebyata-iz-d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lev.bmstu.press/preprints/7266/" TargetMode="External"/><Relationship Id="rId5" Type="http://schemas.openxmlformats.org/officeDocument/2006/relationships/hyperlink" Target="https://korolev.bmstu.pres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Ключкина</dc:creator>
  <cp:keywords/>
  <dc:description/>
  <cp:lastModifiedBy>Ирина Ключкина</cp:lastModifiedBy>
  <cp:revision>7</cp:revision>
  <dcterms:created xsi:type="dcterms:W3CDTF">2023-04-19T08:52:00Z</dcterms:created>
  <dcterms:modified xsi:type="dcterms:W3CDTF">2023-04-19T10:42:00Z</dcterms:modified>
</cp:coreProperties>
</file>