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7A" w:rsidRPr="00504EFC" w:rsidRDefault="00F649D0">
      <w:pPr>
        <w:pStyle w:val="10"/>
        <w:spacing w:after="160" w:line="480" w:lineRule="auto"/>
        <w:jc w:val="center"/>
        <w:rPr>
          <w:color w:val="000000"/>
          <w:sz w:val="24"/>
          <w:szCs w:val="24"/>
        </w:rPr>
      </w:pPr>
      <w:r w:rsidRPr="00504EFC">
        <w:rPr>
          <w:color w:val="000000"/>
          <w:sz w:val="24"/>
          <w:szCs w:val="24"/>
        </w:rPr>
        <w:t>«Методическая рамка образовательной практики»</w:t>
      </w:r>
    </w:p>
    <w:tbl>
      <w:tblPr>
        <w:tblStyle w:val="a5"/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7229"/>
      </w:tblGrid>
      <w:tr w:rsidR="0087147A" w:rsidRPr="00504EFC" w:rsidTr="00BA59FD">
        <w:trPr>
          <w:cantSplit/>
          <w:trHeight w:val="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«Уголовно – правовой базис»</w:t>
            </w:r>
          </w:p>
        </w:tc>
      </w:tr>
      <w:tr w:rsidR="0087147A" w:rsidRPr="00504EFC" w:rsidTr="00BA59FD">
        <w:trPr>
          <w:cantSplit/>
          <w:trHeight w:val="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«Гуманитарные науки и технологии»</w:t>
            </w:r>
          </w:p>
        </w:tc>
      </w:tr>
      <w:tr w:rsidR="0087147A" w:rsidRPr="00504EFC" w:rsidTr="00BA59FD">
        <w:trPr>
          <w:cantSplit/>
          <w:trHeight w:val="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Социально – гуманитарная направленность: правовая грамотность, право, технология самоопределения и профориентации.</w:t>
            </w:r>
          </w:p>
        </w:tc>
      </w:tr>
      <w:tr w:rsidR="0087147A" w:rsidRPr="00504EFC" w:rsidTr="00BA59FD">
        <w:trPr>
          <w:cantSplit/>
          <w:trHeight w:val="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Какая цель достигнута?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 w:rsidP="00BA59FD">
            <w:pPr>
              <w:pStyle w:val="10"/>
              <w:rPr>
                <w:color w:val="000000"/>
                <w:sz w:val="24"/>
                <w:szCs w:val="24"/>
              </w:rPr>
            </w:pPr>
            <w:proofErr w:type="gramStart"/>
            <w:r w:rsidRPr="00504EFC">
              <w:rPr>
                <w:color w:val="000000"/>
                <w:sz w:val="24"/>
                <w:szCs w:val="24"/>
              </w:rPr>
              <w:t>Сформировано  правосознание</w:t>
            </w:r>
            <w:proofErr w:type="gramEnd"/>
            <w:r w:rsidRPr="00504EFC">
              <w:rPr>
                <w:color w:val="000000"/>
                <w:sz w:val="24"/>
                <w:szCs w:val="24"/>
              </w:rPr>
              <w:t>, уважение к закону, самостоятельность, а также решению жизненных ситуаций и проблем законными способами.  Сформированы нравственные качества (справедливость, доброта и т.д.</w:t>
            </w:r>
            <w:proofErr w:type="gramStart"/>
            <w:r w:rsidRPr="00504EFC">
              <w:rPr>
                <w:color w:val="000000"/>
                <w:sz w:val="24"/>
                <w:szCs w:val="24"/>
              </w:rPr>
              <w:t>),  развиты</w:t>
            </w:r>
            <w:proofErr w:type="gramEnd"/>
            <w:r w:rsidRPr="00504EFC">
              <w:rPr>
                <w:color w:val="000000"/>
                <w:sz w:val="24"/>
                <w:szCs w:val="24"/>
              </w:rPr>
              <w:t xml:space="preserve"> социально - значимые качества (трудолюбие, </w:t>
            </w:r>
            <w:r w:rsidRPr="00504EFC">
              <w:rPr>
                <w:sz w:val="24"/>
                <w:szCs w:val="24"/>
              </w:rPr>
              <w:t>у</w:t>
            </w:r>
            <w:r w:rsidR="00BA59FD" w:rsidRPr="00504EFC">
              <w:rPr>
                <w:color w:val="000000"/>
                <w:sz w:val="24"/>
                <w:szCs w:val="24"/>
              </w:rPr>
              <w:t xml:space="preserve">сидчивость и т.д.). </w:t>
            </w:r>
            <w:r w:rsidRPr="00504EFC">
              <w:rPr>
                <w:color w:val="000000"/>
                <w:sz w:val="24"/>
                <w:szCs w:val="24"/>
              </w:rPr>
              <w:t xml:space="preserve">Воспитаны высокие духовно-нравственные качества, гражданственность и патриотизм. Обучающиеся подготовлены к осознанному выбору </w:t>
            </w:r>
            <w:proofErr w:type="gramStart"/>
            <w:r w:rsidRPr="00504EFC">
              <w:rPr>
                <w:color w:val="000000"/>
                <w:sz w:val="24"/>
                <w:szCs w:val="24"/>
              </w:rPr>
              <w:t xml:space="preserve">профессии.  </w:t>
            </w:r>
            <w:proofErr w:type="gramEnd"/>
          </w:p>
        </w:tc>
      </w:tr>
      <w:tr w:rsidR="0087147A" w:rsidRPr="00504EFC" w:rsidTr="00BA59FD">
        <w:trPr>
          <w:cantSplit/>
          <w:trHeight w:val="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Какие задачи решены?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 w:rsidP="00BA59FD">
            <w:pPr>
              <w:pStyle w:val="10"/>
              <w:ind w:left="33"/>
              <w:rPr>
                <w:color w:val="000000"/>
                <w:sz w:val="24"/>
                <w:szCs w:val="24"/>
              </w:rPr>
            </w:pPr>
            <w:r w:rsidRPr="00504EFC">
              <w:rPr>
                <w:sz w:val="24"/>
                <w:szCs w:val="24"/>
              </w:rPr>
              <w:t>О</w:t>
            </w:r>
            <w:r w:rsidRPr="00504EFC">
              <w:rPr>
                <w:color w:val="000000"/>
                <w:sz w:val="24"/>
                <w:szCs w:val="24"/>
              </w:rPr>
              <w:t>бучающиеся самостоятел</w:t>
            </w:r>
            <w:r w:rsidRPr="00504EFC">
              <w:rPr>
                <w:color w:val="000000"/>
                <w:sz w:val="24"/>
                <w:szCs w:val="24"/>
                <w:highlight w:val="white"/>
              </w:rPr>
              <w:t>ьно при</w:t>
            </w:r>
            <w:r w:rsidRPr="00504EFC">
              <w:rPr>
                <w:color w:val="000000"/>
                <w:sz w:val="24"/>
                <w:szCs w:val="24"/>
              </w:rPr>
              <w:t xml:space="preserve">меняют знания </w:t>
            </w:r>
            <w:r w:rsidRPr="00504EFC">
              <w:rPr>
                <w:sz w:val="24"/>
                <w:szCs w:val="24"/>
              </w:rPr>
              <w:t>законодательств</w:t>
            </w:r>
            <w:r w:rsidRPr="00504EFC">
              <w:rPr>
                <w:color w:val="000000"/>
                <w:sz w:val="24"/>
                <w:szCs w:val="24"/>
              </w:rPr>
              <w:t>а;</w:t>
            </w:r>
            <w:r w:rsidR="00BA59FD" w:rsidRPr="00504EF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04EFC">
              <w:rPr>
                <w:sz w:val="24"/>
                <w:szCs w:val="24"/>
              </w:rPr>
              <w:t>с</w:t>
            </w:r>
            <w:r w:rsidRPr="00504EFC">
              <w:rPr>
                <w:color w:val="000000"/>
                <w:sz w:val="24"/>
                <w:szCs w:val="24"/>
              </w:rPr>
              <w:t>формиров</w:t>
            </w:r>
            <w:r w:rsidRPr="00504EFC">
              <w:rPr>
                <w:sz w:val="24"/>
                <w:szCs w:val="24"/>
              </w:rPr>
              <w:t xml:space="preserve">ана </w:t>
            </w:r>
            <w:r w:rsidRPr="00504EFC">
              <w:rPr>
                <w:color w:val="000000"/>
                <w:sz w:val="24"/>
                <w:szCs w:val="24"/>
              </w:rPr>
              <w:t xml:space="preserve"> культур</w:t>
            </w:r>
            <w:r w:rsidRPr="00504EFC">
              <w:rPr>
                <w:sz w:val="24"/>
                <w:szCs w:val="24"/>
              </w:rPr>
              <w:t>а</w:t>
            </w:r>
            <w:proofErr w:type="gramEnd"/>
            <w:r w:rsidRPr="00504EFC">
              <w:rPr>
                <w:color w:val="000000"/>
                <w:sz w:val="24"/>
                <w:szCs w:val="24"/>
              </w:rPr>
              <w:t xml:space="preserve"> правовых отношений, повы</w:t>
            </w:r>
            <w:r w:rsidRPr="00504EFC">
              <w:rPr>
                <w:sz w:val="24"/>
                <w:szCs w:val="24"/>
              </w:rPr>
              <w:t>шен</w:t>
            </w:r>
            <w:r w:rsidRPr="00504EFC">
              <w:rPr>
                <w:color w:val="000000"/>
                <w:sz w:val="24"/>
                <w:szCs w:val="24"/>
              </w:rPr>
              <w:t xml:space="preserve"> уровень правовой грамотности;</w:t>
            </w:r>
          </w:p>
          <w:p w:rsidR="0087147A" w:rsidRPr="00504EFC" w:rsidRDefault="00F649D0" w:rsidP="00BA59FD">
            <w:pPr>
              <w:pStyle w:val="10"/>
              <w:rPr>
                <w:b/>
                <w:color w:val="000000"/>
                <w:sz w:val="24"/>
                <w:szCs w:val="24"/>
              </w:rPr>
            </w:pPr>
            <w:r w:rsidRPr="00504EFC">
              <w:rPr>
                <w:sz w:val="24"/>
                <w:szCs w:val="24"/>
              </w:rPr>
              <w:t>п</w:t>
            </w:r>
            <w:r w:rsidRPr="00504EFC">
              <w:rPr>
                <w:color w:val="000000"/>
                <w:sz w:val="24"/>
                <w:szCs w:val="24"/>
              </w:rPr>
              <w:t xml:space="preserve">ознали профессиональные обязанности сотрудников правоохранительных и надзорных органов, судебной системы, нотариата и адвокатуры, ФСБ. Состоялось профессиональное </w:t>
            </w:r>
            <w:proofErr w:type="gramStart"/>
            <w:r w:rsidRPr="00504EFC">
              <w:rPr>
                <w:color w:val="000000"/>
                <w:sz w:val="24"/>
                <w:szCs w:val="24"/>
              </w:rPr>
              <w:t>самоопределение</w:t>
            </w:r>
            <w:r w:rsidRPr="00504EFC">
              <w:rPr>
                <w:sz w:val="24"/>
                <w:szCs w:val="24"/>
              </w:rPr>
              <w:t>;</w:t>
            </w:r>
            <w:r w:rsidRPr="00504EFC">
              <w:rPr>
                <w:color w:val="000000"/>
                <w:sz w:val="24"/>
                <w:szCs w:val="24"/>
              </w:rPr>
              <w:t xml:space="preserve">  </w:t>
            </w:r>
            <w:r w:rsidRPr="00504EFC">
              <w:rPr>
                <w:sz w:val="24"/>
                <w:szCs w:val="24"/>
              </w:rPr>
              <w:t>с</w:t>
            </w:r>
            <w:r w:rsidRPr="00504EFC">
              <w:rPr>
                <w:color w:val="000000"/>
                <w:sz w:val="24"/>
                <w:szCs w:val="24"/>
              </w:rPr>
              <w:t>формированы</w:t>
            </w:r>
            <w:proofErr w:type="gramEnd"/>
            <w:r w:rsidRPr="00504EFC">
              <w:rPr>
                <w:color w:val="000000"/>
                <w:sz w:val="24"/>
                <w:szCs w:val="24"/>
              </w:rPr>
              <w:t xml:space="preserve"> нравственные качества: доброта, ответственность, справедливость, дружелюбие, чувство долга.</w:t>
            </w:r>
            <w:r w:rsidR="00BA59FD" w:rsidRPr="00504EFC">
              <w:rPr>
                <w:color w:val="000000"/>
                <w:sz w:val="24"/>
                <w:szCs w:val="24"/>
              </w:rPr>
              <w:t xml:space="preserve"> </w:t>
            </w:r>
            <w:r w:rsidRPr="00504EFC">
              <w:rPr>
                <w:color w:val="000000"/>
                <w:sz w:val="24"/>
                <w:szCs w:val="24"/>
              </w:rPr>
              <w:t>Воспитаны гражданственность, патриотизм</w:t>
            </w:r>
            <w:r w:rsidR="00BA59FD" w:rsidRPr="00504EFC">
              <w:rPr>
                <w:color w:val="000000"/>
                <w:sz w:val="24"/>
                <w:szCs w:val="24"/>
              </w:rPr>
              <w:t>.</w:t>
            </w:r>
          </w:p>
        </w:tc>
      </w:tr>
      <w:tr w:rsidR="0087147A" w:rsidRPr="00504EFC" w:rsidTr="00BA59FD">
        <w:trPr>
          <w:cantSplit/>
          <w:trHeight w:val="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13 – 17 лет</w:t>
            </w:r>
          </w:p>
        </w:tc>
      </w:tr>
      <w:tr w:rsidR="0087147A" w:rsidRPr="00504EFC" w:rsidTr="00BA59FD">
        <w:trPr>
          <w:cantSplit/>
          <w:trHeight w:val="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Какие категории обучающихся обучались?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Обучающиеся, демонстрирующие высокие и низкие образовательные результаты. Дети, находящиеся в трудной жизненной ситуации.</w:t>
            </w:r>
          </w:p>
        </w:tc>
      </w:tr>
      <w:tr w:rsidR="0087147A" w:rsidRPr="00504EFC" w:rsidTr="00BA59FD">
        <w:trPr>
          <w:cantSplit/>
          <w:trHeight w:val="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На какие научно – педагогические и методические подходы опирались?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Полисубъектный (диалогический) подход. Деятельностный подход. Ценностно-ориентированный подход. Личностно-ориентированный подход. Компетентностный подход. Системный подход. Интегративный подход.  Проектный подход. Модульное обучение. Игровое обучение. Развивающее обучение.   Информационно - коммуникационных технологий.</w:t>
            </w:r>
            <w:r w:rsidRPr="00504EFC">
              <w:rPr>
                <w:sz w:val="24"/>
                <w:szCs w:val="24"/>
              </w:rPr>
              <w:t xml:space="preserve"> </w:t>
            </w:r>
            <w:r w:rsidRPr="00504EFC">
              <w:rPr>
                <w:color w:val="000000"/>
                <w:sz w:val="24"/>
                <w:szCs w:val="24"/>
              </w:rPr>
              <w:t>Проблемное обучение.</w:t>
            </w:r>
          </w:p>
        </w:tc>
      </w:tr>
      <w:tr w:rsidR="0087147A" w:rsidRPr="00504EFC" w:rsidTr="00BA59FD">
        <w:trPr>
          <w:cantSplit/>
          <w:trHeight w:val="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Какие нормы, традиции сохранялись?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 xml:space="preserve">Сохранились традиционные методы донесения информации до </w:t>
            </w:r>
            <w:proofErr w:type="gramStart"/>
            <w:r w:rsidRPr="00504EFC">
              <w:rPr>
                <w:color w:val="000000"/>
                <w:sz w:val="24"/>
                <w:szCs w:val="24"/>
              </w:rPr>
              <w:t xml:space="preserve">обучающихся, </w:t>
            </w:r>
            <w:r w:rsidRPr="00504EFC">
              <w:rPr>
                <w:color w:val="000000"/>
                <w:sz w:val="24"/>
                <w:szCs w:val="24"/>
                <w:highlight w:val="white"/>
              </w:rPr>
              <w:t xml:space="preserve"> сообщение</w:t>
            </w:r>
            <w:proofErr w:type="gramEnd"/>
            <w:r w:rsidRPr="00504EFC">
              <w:rPr>
                <w:color w:val="000000"/>
                <w:sz w:val="24"/>
                <w:szCs w:val="24"/>
                <w:highlight w:val="white"/>
              </w:rPr>
              <w:t xml:space="preserve"> знаний и методов действий, которые передаются </w:t>
            </w:r>
            <w:r w:rsidRPr="00504EFC">
              <w:rPr>
                <w:sz w:val="24"/>
                <w:szCs w:val="24"/>
                <w:highlight w:val="white"/>
              </w:rPr>
              <w:t>обуча</w:t>
            </w:r>
            <w:r w:rsidR="00BA59FD" w:rsidRPr="00504EFC">
              <w:rPr>
                <w:sz w:val="24"/>
                <w:szCs w:val="24"/>
                <w:highlight w:val="white"/>
              </w:rPr>
              <w:t>ю</w:t>
            </w:r>
            <w:r w:rsidRPr="00504EFC">
              <w:rPr>
                <w:sz w:val="24"/>
                <w:szCs w:val="24"/>
                <w:highlight w:val="white"/>
              </w:rPr>
              <w:t xml:space="preserve">щимся </w:t>
            </w:r>
            <w:r w:rsidRPr="00504EFC">
              <w:rPr>
                <w:color w:val="000000"/>
                <w:sz w:val="24"/>
                <w:szCs w:val="24"/>
                <w:highlight w:val="white"/>
              </w:rPr>
              <w:t>в готовом виде</w:t>
            </w:r>
            <w:r w:rsidRPr="00504EFC">
              <w:rPr>
                <w:color w:val="000000"/>
                <w:sz w:val="24"/>
                <w:szCs w:val="24"/>
              </w:rPr>
              <w:t xml:space="preserve"> – лекционная форма.</w:t>
            </w:r>
            <w:r w:rsidRPr="00504EFC">
              <w:rPr>
                <w:rFonts w:eastAsia="Calibri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4EFC">
              <w:rPr>
                <w:color w:val="000000"/>
                <w:sz w:val="24"/>
                <w:szCs w:val="24"/>
              </w:rPr>
              <w:t>Оценочный средства реализации программного материала – опрос.</w:t>
            </w:r>
          </w:p>
        </w:tc>
      </w:tr>
      <w:tr w:rsidR="0087147A" w:rsidRPr="00504EFC" w:rsidTr="00BA59FD">
        <w:trPr>
          <w:cantSplit/>
          <w:trHeight w:val="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В чем новизна подхода в преподавании ДООП?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Изучив опыт коллег, работающих в дополнительном образовании, я пришла к выводу, что программа, изучающая предмет «Уголовное право» в других учреждениях дополнительного образования не разрабатывалась и не реализуется.</w:t>
            </w:r>
            <w:r w:rsidR="00BA59FD" w:rsidRPr="00504EFC">
              <w:rPr>
                <w:color w:val="000000"/>
                <w:sz w:val="24"/>
                <w:szCs w:val="24"/>
              </w:rPr>
              <w:t xml:space="preserve"> </w:t>
            </w:r>
            <w:r w:rsidRPr="00504EFC">
              <w:rPr>
                <w:color w:val="000000"/>
                <w:sz w:val="24"/>
                <w:szCs w:val="24"/>
              </w:rPr>
              <w:t>Комбинированные методы и технологии, средства и формы обучения с лучшими характеристиками и их внедрение в образовательный процесс. С применением оценочных средств реализации в виде решения ситуационных задач и закрепления пройденного материала на практике в отделе МВД России по г. Октябрьскому.</w:t>
            </w:r>
          </w:p>
        </w:tc>
      </w:tr>
      <w:tr w:rsidR="0087147A" w:rsidRPr="00504EFC" w:rsidTr="00BA59FD">
        <w:trPr>
          <w:cantSplit/>
          <w:trHeight w:val="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lastRenderedPageBreak/>
              <w:t>Место и назначение образовательной практики в содержании и реализации вашей ДООП?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AB2AB8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 w:rsidRPr="00504EFC">
              <w:rPr>
                <w:sz w:val="24"/>
                <w:szCs w:val="24"/>
              </w:rPr>
              <w:t>Программа имеет практикоориентированный характер и создает реально жизненную обстановку для социально-жизненной пробы осознанного выбора профессии. По каждой теме программы обучающиеся выполняют практические задания. Образовательной практике посвящено 37 академических часа. Программа способствует выявлению склонностей и      талантов к определенной деятельности в процессе параллельного приобретения и совершенствования практических навыков и умений в сфере юриспруденции. Обучающиеся проходят практику в отделе МВД России по г. Октябрьскому. Заключено соглашение о межведомственном взаимодействие с отделом МВД России по г. Октябрьскому.</w:t>
            </w:r>
          </w:p>
        </w:tc>
      </w:tr>
      <w:tr w:rsidR="0087147A" w:rsidRPr="00504EFC" w:rsidTr="00BA59FD">
        <w:trPr>
          <w:cantSplit/>
          <w:trHeight w:val="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В чем новизна методик, технологий обучения и воспитания?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 w:rsidP="00BA59FD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Применяю игровые технологии: правовые игры «Суд идет», в</w:t>
            </w:r>
            <w:r w:rsidR="00BA59FD" w:rsidRPr="00504EFC">
              <w:rPr>
                <w:color w:val="000000"/>
                <w:sz w:val="24"/>
                <w:szCs w:val="24"/>
              </w:rPr>
              <w:t>икторины, интерактивные квесты</w:t>
            </w:r>
            <w:r w:rsidRPr="00504EFC">
              <w:rPr>
                <w:color w:val="000000"/>
                <w:sz w:val="24"/>
                <w:szCs w:val="24"/>
              </w:rPr>
              <w:t xml:space="preserve"> «Знаешь права, делаешь мир лучше». Использую общественные ресурсы (экскурсии, встречи с сотрудниками правоохранительных органов, суда, прокуратуры, адвокатуры, ФСБ, проводим с их участием круглые столы, панельные дискуссии и викторины). Для изучения и закрепления нового материала (обсуждение сложных и ди</w:t>
            </w:r>
            <w:r w:rsidR="00BA59FD" w:rsidRPr="00504EFC">
              <w:rPr>
                <w:color w:val="000000"/>
                <w:sz w:val="24"/>
                <w:szCs w:val="24"/>
              </w:rPr>
              <w:t>скуссионных вопросов и проблем</w:t>
            </w:r>
            <w:r w:rsidRPr="00504EFC">
              <w:rPr>
                <w:color w:val="000000"/>
                <w:sz w:val="24"/>
                <w:szCs w:val="24"/>
              </w:rPr>
              <w:t>, решаем ситуационные задачи, «мозговой штурм», дебаты. Все методики и технологии обучения, одновременно несут воспитательный характер, профилактику преступности несовершеннолетних и профориентационную работу. Практика обучающихся в отделе МВД России по г. Октябрьскому. Заключено соглашение о межведомственном взаимодействие с отделом МВД России по г. Октябрьскому.</w:t>
            </w:r>
          </w:p>
        </w:tc>
      </w:tr>
      <w:tr w:rsidR="0087147A" w:rsidRPr="00504EFC" w:rsidTr="00BA59FD">
        <w:trPr>
          <w:cantSplit/>
          <w:trHeight w:val="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Какие образовательные результаты достигнуты обучающимися?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 w:rsidP="00BA59FD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 xml:space="preserve">Образовательные достижения обучающихся как результат образовательной практики </w:t>
            </w:r>
            <w:proofErr w:type="gramStart"/>
            <w:r w:rsidRPr="00504EFC">
              <w:rPr>
                <w:color w:val="000000"/>
                <w:sz w:val="24"/>
                <w:szCs w:val="24"/>
              </w:rPr>
              <w:t>–  победа</w:t>
            </w:r>
            <w:proofErr w:type="gramEnd"/>
            <w:r w:rsidRPr="00504EFC">
              <w:rPr>
                <w:color w:val="000000"/>
                <w:sz w:val="24"/>
                <w:szCs w:val="24"/>
              </w:rPr>
              <w:t xml:space="preserve"> во Всероссийской олимпиаде научных работ в сфере профилактики наркомании. Ежегодные призеры и победители во всероссийской школьной олимпиаде по праву. Победители в муниципальном этапе Всероссийского конкурса по профилактике экстремизма. Ежегодные победители и призеры научно – практической конференции «Культура. Интеллект. Наука». Победители и призеры в конкурсах </w:t>
            </w:r>
            <w:proofErr w:type="gramStart"/>
            <w:r w:rsidRPr="00504EFC">
              <w:rPr>
                <w:color w:val="000000"/>
                <w:sz w:val="24"/>
                <w:szCs w:val="24"/>
              </w:rPr>
              <w:t>и  олимпиадах</w:t>
            </w:r>
            <w:proofErr w:type="gramEnd"/>
            <w:r w:rsidRPr="00504EFC">
              <w:rPr>
                <w:color w:val="000000"/>
                <w:sz w:val="24"/>
                <w:szCs w:val="24"/>
              </w:rPr>
              <w:t xml:space="preserve"> различных уровней рекомендованных министерством просвещения. Также обучающиеся участвовали в фестивале «Открытие </w:t>
            </w:r>
            <w:proofErr w:type="gramStart"/>
            <w:r w:rsidRPr="00504EFC">
              <w:rPr>
                <w:color w:val="000000"/>
                <w:sz w:val="24"/>
                <w:szCs w:val="24"/>
              </w:rPr>
              <w:t>2030»  национального</w:t>
            </w:r>
            <w:proofErr w:type="gramEnd"/>
            <w:r w:rsidRPr="00504EFC">
              <w:rPr>
                <w:color w:val="000000"/>
                <w:sz w:val="24"/>
                <w:szCs w:val="24"/>
              </w:rPr>
              <w:t xml:space="preserve"> проекта «Образования»</w:t>
            </w:r>
            <w:r w:rsidR="00BA59FD" w:rsidRPr="00504EFC">
              <w:rPr>
                <w:color w:val="000000"/>
                <w:sz w:val="24"/>
                <w:szCs w:val="24"/>
              </w:rPr>
              <w:t>.</w:t>
            </w:r>
          </w:p>
        </w:tc>
      </w:tr>
      <w:tr w:rsidR="0087147A" w:rsidRPr="00504EFC" w:rsidTr="00BA59FD">
        <w:trPr>
          <w:cantSplit/>
          <w:trHeight w:val="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Какие ресурсы помогли?</w:t>
            </w:r>
          </w:p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(материально – технические, информационные, интеллектуальные, организационные, кадровые)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9FD" w:rsidRPr="00504EFC" w:rsidRDefault="00F649D0" w:rsidP="00BA59FD">
            <w:pPr>
              <w:pStyle w:val="10"/>
              <w:ind w:firstLine="26"/>
              <w:rPr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1. Материально-технические условия: оборудованный учебный кабинет.</w:t>
            </w:r>
            <w:r w:rsidR="00BA59FD" w:rsidRPr="00504EFC">
              <w:rPr>
                <w:sz w:val="24"/>
                <w:szCs w:val="24"/>
              </w:rPr>
              <w:t xml:space="preserve"> </w:t>
            </w:r>
            <w:r w:rsidRPr="00504EFC">
              <w:rPr>
                <w:color w:val="000000"/>
                <w:sz w:val="24"/>
                <w:szCs w:val="24"/>
              </w:rPr>
              <w:t>2.</w:t>
            </w:r>
            <w:r w:rsidRPr="00504EF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04EFC">
              <w:rPr>
                <w:sz w:val="24"/>
                <w:szCs w:val="24"/>
              </w:rPr>
              <w:t>Т</w:t>
            </w:r>
            <w:r w:rsidRPr="00504EFC">
              <w:rPr>
                <w:color w:val="000000"/>
                <w:sz w:val="24"/>
                <w:szCs w:val="24"/>
              </w:rPr>
              <w:t>ехнические средства обучения: комплект сетевого оборудования</w:t>
            </w:r>
            <w:r w:rsidRPr="00504EFC">
              <w:rPr>
                <w:sz w:val="24"/>
                <w:szCs w:val="24"/>
              </w:rPr>
              <w:t>,</w:t>
            </w:r>
            <w:r w:rsidRPr="00504EFC">
              <w:rPr>
                <w:color w:val="000000"/>
                <w:sz w:val="24"/>
                <w:szCs w:val="24"/>
              </w:rPr>
              <w:t xml:space="preserve"> интерактивная панель, ноутбук, многофункциональное устройство</w:t>
            </w:r>
            <w:r w:rsidRPr="00504EFC">
              <w:rPr>
                <w:sz w:val="24"/>
                <w:szCs w:val="24"/>
              </w:rPr>
              <w:t>.</w:t>
            </w:r>
            <w:r w:rsidR="00BA59FD" w:rsidRPr="00504EFC">
              <w:rPr>
                <w:sz w:val="24"/>
                <w:szCs w:val="24"/>
              </w:rPr>
              <w:t xml:space="preserve"> </w:t>
            </w:r>
          </w:p>
          <w:p w:rsidR="0087147A" w:rsidRPr="00504EFC" w:rsidRDefault="00F649D0" w:rsidP="00BA59FD">
            <w:pPr>
              <w:pStyle w:val="10"/>
              <w:ind w:firstLine="26"/>
              <w:rPr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3.</w:t>
            </w:r>
            <w:r w:rsidRPr="00504EF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04EFC">
              <w:rPr>
                <w:color w:val="000000"/>
                <w:sz w:val="24"/>
                <w:szCs w:val="24"/>
              </w:rPr>
              <w:t>Дидактические материалы: наглядные пособия, схемы, фотографии.</w:t>
            </w:r>
            <w:r w:rsidR="00BA59FD" w:rsidRPr="00504EFC">
              <w:rPr>
                <w:color w:val="000000"/>
                <w:sz w:val="24"/>
                <w:szCs w:val="24"/>
              </w:rPr>
              <w:t xml:space="preserve"> </w:t>
            </w:r>
            <w:r w:rsidRPr="00504EFC">
              <w:rPr>
                <w:color w:val="000000"/>
                <w:sz w:val="24"/>
                <w:szCs w:val="24"/>
              </w:rPr>
              <w:t xml:space="preserve">4.Информационное обеспечение: </w:t>
            </w:r>
            <w:r w:rsidRPr="00504EFC">
              <w:rPr>
                <w:sz w:val="24"/>
                <w:szCs w:val="24"/>
              </w:rPr>
              <w:t xml:space="preserve">научно – образовательная литература, </w:t>
            </w:r>
            <w:r w:rsidRPr="00504EFC">
              <w:rPr>
                <w:color w:val="000000"/>
                <w:sz w:val="24"/>
                <w:szCs w:val="24"/>
              </w:rPr>
              <w:t>интернет – источники.</w:t>
            </w:r>
            <w:r w:rsidR="00BA59FD" w:rsidRPr="00504EFC">
              <w:rPr>
                <w:color w:val="000000"/>
                <w:sz w:val="24"/>
                <w:szCs w:val="24"/>
              </w:rPr>
              <w:t xml:space="preserve"> 5. </w:t>
            </w:r>
            <w:r w:rsidRPr="00504EFC">
              <w:rPr>
                <w:color w:val="000000"/>
                <w:sz w:val="24"/>
                <w:szCs w:val="24"/>
              </w:rPr>
              <w:t>Кадровое обеспечение. Педагог дополнительного образования</w:t>
            </w:r>
            <w:r w:rsidRPr="00504EFC">
              <w:rPr>
                <w:sz w:val="24"/>
                <w:szCs w:val="24"/>
              </w:rPr>
              <w:t xml:space="preserve"> </w:t>
            </w:r>
            <w:r w:rsidRPr="00504EFC">
              <w:rPr>
                <w:color w:val="000000"/>
                <w:sz w:val="24"/>
                <w:szCs w:val="24"/>
              </w:rPr>
              <w:t>высш</w:t>
            </w:r>
            <w:r w:rsidRPr="00504EFC">
              <w:rPr>
                <w:sz w:val="24"/>
                <w:szCs w:val="24"/>
              </w:rPr>
              <w:t>ей</w:t>
            </w:r>
            <w:r w:rsidRPr="00504EFC">
              <w:rPr>
                <w:color w:val="000000"/>
                <w:sz w:val="24"/>
                <w:szCs w:val="24"/>
              </w:rPr>
              <w:t xml:space="preserve"> квалификационн</w:t>
            </w:r>
            <w:r w:rsidRPr="00504EFC">
              <w:rPr>
                <w:sz w:val="24"/>
                <w:szCs w:val="24"/>
              </w:rPr>
              <w:t>ой</w:t>
            </w:r>
            <w:r w:rsidRPr="00504EFC">
              <w:rPr>
                <w:color w:val="000000"/>
                <w:sz w:val="24"/>
                <w:szCs w:val="24"/>
              </w:rPr>
              <w:t xml:space="preserve"> категори</w:t>
            </w:r>
            <w:r w:rsidRPr="00504EFC">
              <w:rPr>
                <w:sz w:val="24"/>
                <w:szCs w:val="24"/>
              </w:rPr>
              <w:t>и</w:t>
            </w:r>
            <w:r w:rsidR="00BA59FD" w:rsidRPr="00504EFC">
              <w:rPr>
                <w:color w:val="000000"/>
                <w:sz w:val="24"/>
                <w:szCs w:val="24"/>
              </w:rPr>
              <w:t>, постоянно повышающий</w:t>
            </w:r>
            <w:r w:rsidRPr="00504EFC">
              <w:rPr>
                <w:color w:val="000000"/>
                <w:sz w:val="24"/>
                <w:szCs w:val="24"/>
              </w:rPr>
              <w:t xml:space="preserve"> уровень профессионального мастерства.</w:t>
            </w:r>
          </w:p>
        </w:tc>
      </w:tr>
      <w:tr w:rsidR="0087147A" w:rsidRPr="00504EFC" w:rsidTr="00BA59FD">
        <w:trPr>
          <w:cantSplit/>
          <w:trHeight w:val="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lastRenderedPageBreak/>
              <w:t>В чем результат образовательной практики?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 w:rsidP="00BA59FD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 xml:space="preserve"> Результат образовательной практики заключается в том, что </w:t>
            </w:r>
            <w:proofErr w:type="gramStart"/>
            <w:r w:rsidRPr="00504EFC">
              <w:rPr>
                <w:color w:val="000000"/>
                <w:sz w:val="24"/>
                <w:szCs w:val="24"/>
              </w:rPr>
              <w:t>обучающиеся  проявляют</w:t>
            </w:r>
            <w:proofErr w:type="gramEnd"/>
            <w:r w:rsidRPr="00504EFC">
              <w:rPr>
                <w:color w:val="000000"/>
                <w:sz w:val="24"/>
                <w:szCs w:val="24"/>
              </w:rPr>
              <w:t xml:space="preserve"> познавательную активность, стремление к самостоятельной работе,  профессиональное самоопределение, поступление в ССУЗы, ВУЗы по специальности «Юриспруденция», либо профильные ВУЗы.  </w:t>
            </w:r>
            <w:r w:rsidRPr="00504EFC">
              <w:rPr>
                <w:color w:val="000000"/>
                <w:sz w:val="24"/>
                <w:szCs w:val="24"/>
                <w:highlight w:val="white"/>
              </w:rPr>
              <w:t xml:space="preserve">Также выпускники служат в различных </w:t>
            </w:r>
            <w:proofErr w:type="gramStart"/>
            <w:r w:rsidRPr="00504EFC">
              <w:rPr>
                <w:color w:val="000000"/>
                <w:sz w:val="24"/>
                <w:szCs w:val="24"/>
                <w:highlight w:val="white"/>
              </w:rPr>
              <w:t>службах  правоохранительных</w:t>
            </w:r>
            <w:proofErr w:type="gramEnd"/>
            <w:r w:rsidRPr="00504EFC">
              <w:rPr>
                <w:color w:val="000000"/>
                <w:sz w:val="24"/>
                <w:szCs w:val="24"/>
                <w:highlight w:val="white"/>
              </w:rPr>
              <w:t xml:space="preserve"> органах, прокуратуре, суде, ФСБ РФ.</w:t>
            </w:r>
          </w:p>
        </w:tc>
      </w:tr>
      <w:tr w:rsidR="0087147A" w:rsidRPr="00504EFC" w:rsidTr="00BA59FD">
        <w:trPr>
          <w:cantSplit/>
          <w:trHeight w:val="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В чем воспитательный эффект образовательной практики?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 xml:space="preserve">Воспитательный эффект определен как возможность для обучающихся учиться тому, как быть достойным и законопослушным гражданином своей страны, социально ответственным.  Формирование правильных ценностей, моральные и этические ориентиры, </w:t>
            </w:r>
            <w:r w:rsidRPr="00504EFC">
              <w:rPr>
                <w:color w:val="000000"/>
                <w:sz w:val="24"/>
                <w:szCs w:val="24"/>
                <w:highlight w:val="white"/>
              </w:rPr>
              <w:t>нормы общественной жизни и культуры, так</w:t>
            </w:r>
            <w:r w:rsidRPr="00504EFC">
              <w:rPr>
                <w:color w:val="000000"/>
                <w:sz w:val="24"/>
                <w:szCs w:val="24"/>
              </w:rPr>
              <w:t xml:space="preserve"> необходимые для жизни в современном мире. Профессиональное самоопределение.</w:t>
            </w:r>
          </w:p>
        </w:tc>
      </w:tr>
      <w:tr w:rsidR="0087147A" w:rsidRPr="00504EFC" w:rsidTr="00BA59FD">
        <w:trPr>
          <w:cantSplit/>
          <w:trHeight w:val="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Есть ли методический результат в виде публикаций? (в виде ссылок)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7115BF">
            <w:pPr>
              <w:pStyle w:val="10"/>
              <w:rPr>
                <w:color w:val="000000"/>
                <w:sz w:val="24"/>
                <w:szCs w:val="24"/>
              </w:rPr>
            </w:pPr>
            <w:hyperlink r:id="rId5" w:history="1">
              <w:r w:rsidRPr="00504EFC">
                <w:rPr>
                  <w:rStyle w:val="a6"/>
                  <w:sz w:val="24"/>
                  <w:szCs w:val="24"/>
                </w:rPr>
                <w:t>https://ddut-okt.ru/item/1061622</w:t>
              </w:r>
            </w:hyperlink>
            <w:r w:rsidRPr="00504EFC">
              <w:rPr>
                <w:color w:val="000000"/>
                <w:sz w:val="24"/>
                <w:szCs w:val="24"/>
              </w:rPr>
              <w:t xml:space="preserve"> </w:t>
            </w:r>
            <w:r w:rsidR="00334F1E" w:rsidRPr="00504EFC">
              <w:rPr>
                <w:color w:val="000000"/>
                <w:sz w:val="24"/>
                <w:szCs w:val="24"/>
              </w:rPr>
              <w:t>на сайт МБУ ДО «ДДиЮТ»;</w:t>
            </w:r>
          </w:p>
          <w:p w:rsidR="00423A7D" w:rsidRPr="00504EFC" w:rsidRDefault="00334F1E">
            <w:pPr>
              <w:pStyle w:val="10"/>
              <w:rPr>
                <w:sz w:val="24"/>
                <w:szCs w:val="24"/>
              </w:rPr>
            </w:pPr>
            <w:hyperlink r:id="rId6" w:history="1">
              <w:r w:rsidRPr="00504EFC">
                <w:rPr>
                  <w:rStyle w:val="a6"/>
                  <w:sz w:val="24"/>
                  <w:szCs w:val="24"/>
                </w:rPr>
                <w:t>https://vk.com/club195799441</w:t>
              </w:r>
            </w:hyperlink>
            <w:r w:rsidRPr="00504EFC">
              <w:rPr>
                <w:sz w:val="24"/>
                <w:szCs w:val="24"/>
              </w:rPr>
              <w:t xml:space="preserve"> официальная группа в ВК;</w:t>
            </w:r>
          </w:p>
        </w:tc>
      </w:tr>
      <w:tr w:rsidR="0087147A" w:rsidRPr="00504EFC" w:rsidTr="00BA59FD">
        <w:trPr>
          <w:cantSplit/>
          <w:trHeight w:val="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Цифровые следы образовательной практики (в виде ссылок)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423A7D">
            <w:pPr>
              <w:pStyle w:val="10"/>
              <w:rPr>
                <w:rFonts w:eastAsia="Calibri"/>
                <w:color w:val="000000"/>
                <w:sz w:val="24"/>
                <w:szCs w:val="24"/>
              </w:rPr>
            </w:pPr>
            <w:hyperlink r:id="rId7" w:history="1">
              <w:r w:rsidRPr="00504EFC">
                <w:rPr>
                  <w:rStyle w:val="a6"/>
                  <w:rFonts w:eastAsia="Calibri"/>
                  <w:sz w:val="24"/>
                  <w:szCs w:val="24"/>
                </w:rPr>
                <w:t>https://vk.com/club195799441?w=wall-195799441_587%2Fall</w:t>
              </w:r>
            </w:hyperlink>
            <w:r w:rsidRPr="00504EFC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423A7D" w:rsidRPr="00504EFC" w:rsidRDefault="00423A7D">
            <w:pPr>
              <w:pStyle w:val="10"/>
              <w:rPr>
                <w:rFonts w:eastAsia="Calibri"/>
                <w:color w:val="000000"/>
                <w:sz w:val="24"/>
                <w:szCs w:val="24"/>
              </w:rPr>
            </w:pPr>
            <w:hyperlink r:id="rId8" w:history="1">
              <w:r w:rsidRPr="00504EFC">
                <w:rPr>
                  <w:rStyle w:val="a6"/>
                  <w:rFonts w:eastAsia="Calibri"/>
                  <w:sz w:val="24"/>
                  <w:szCs w:val="24"/>
                </w:rPr>
                <w:t>https://vk.com/club195799441</w:t>
              </w:r>
            </w:hyperlink>
            <w:r w:rsidRPr="00504EFC">
              <w:rPr>
                <w:rFonts w:eastAsia="Calibri"/>
                <w:color w:val="000000"/>
                <w:sz w:val="24"/>
                <w:szCs w:val="24"/>
              </w:rPr>
              <w:t xml:space="preserve"> официальная группа в ВК;</w:t>
            </w:r>
          </w:p>
          <w:p w:rsidR="00423A7D" w:rsidRPr="00504EFC" w:rsidRDefault="00423A7D">
            <w:pPr>
              <w:pStyle w:val="10"/>
              <w:rPr>
                <w:rFonts w:eastAsia="Calibri"/>
                <w:color w:val="000000"/>
                <w:sz w:val="24"/>
                <w:szCs w:val="24"/>
              </w:rPr>
            </w:pPr>
            <w:hyperlink r:id="rId9" w:history="1">
              <w:r w:rsidRPr="00504EFC">
                <w:rPr>
                  <w:rStyle w:val="a6"/>
                  <w:rFonts w:eastAsia="Calibri"/>
                  <w:sz w:val="24"/>
                  <w:szCs w:val="24"/>
                </w:rPr>
                <w:t>https://vk.com/club195799441?w=wall-195799441_721%2Fall</w:t>
              </w:r>
            </w:hyperlink>
            <w:r w:rsidRPr="00504EFC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423A7D" w:rsidRPr="00504EFC" w:rsidRDefault="00423A7D">
            <w:pPr>
              <w:pStyle w:val="10"/>
              <w:rPr>
                <w:rFonts w:eastAsia="Calibri"/>
                <w:color w:val="000000"/>
                <w:sz w:val="24"/>
                <w:szCs w:val="24"/>
              </w:rPr>
            </w:pPr>
            <w:hyperlink r:id="rId10" w:history="1">
              <w:r w:rsidRPr="00504EFC">
                <w:rPr>
                  <w:rStyle w:val="a6"/>
                  <w:rFonts w:eastAsia="Calibri"/>
                  <w:sz w:val="24"/>
                  <w:szCs w:val="24"/>
                </w:rPr>
                <w:t>https://ddut-okt.ru/item/1425783</w:t>
              </w:r>
            </w:hyperlink>
            <w:r w:rsidR="00504EFC" w:rsidRPr="00504EFC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423A7D" w:rsidRPr="00504EFC" w:rsidRDefault="00504EFC" w:rsidP="00504EFC">
            <w:pPr>
              <w:pStyle w:val="10"/>
              <w:rPr>
                <w:rFonts w:eastAsia="Calibri"/>
                <w:color w:val="000000"/>
                <w:sz w:val="24"/>
                <w:szCs w:val="24"/>
              </w:rPr>
            </w:pPr>
            <w:hyperlink r:id="rId11" w:history="1">
              <w:r w:rsidRPr="00504EFC">
                <w:rPr>
                  <w:rStyle w:val="a6"/>
                  <w:rFonts w:eastAsia="Calibri"/>
                  <w:sz w:val="24"/>
                  <w:szCs w:val="24"/>
                </w:rPr>
                <w:t>https://ddut-okt.ru/item/1385987</w:t>
              </w:r>
            </w:hyperlink>
          </w:p>
        </w:tc>
      </w:tr>
      <w:tr w:rsidR="0087147A" w:rsidRPr="00504EFC" w:rsidTr="00BA59FD">
        <w:trPr>
          <w:cantSplit/>
          <w:trHeight w:val="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>
            <w:pPr>
              <w:pStyle w:val="10"/>
              <w:rPr>
                <w:color w:val="000000"/>
                <w:sz w:val="24"/>
                <w:szCs w:val="24"/>
              </w:rPr>
            </w:pPr>
            <w:r w:rsidRPr="00504EFC">
              <w:rPr>
                <w:color w:val="000000"/>
                <w:sz w:val="24"/>
                <w:szCs w:val="24"/>
              </w:rPr>
              <w:t>Краткая аннотация образовательной практики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47A" w:rsidRPr="00504EFC" w:rsidRDefault="00F649D0" w:rsidP="00484195">
            <w:pPr>
              <w:pStyle w:val="10"/>
              <w:rPr>
                <w:sz w:val="24"/>
                <w:szCs w:val="24"/>
              </w:rPr>
            </w:pPr>
            <w:r w:rsidRPr="00504EFC">
              <w:rPr>
                <w:sz w:val="24"/>
                <w:szCs w:val="24"/>
              </w:rPr>
              <w:t xml:space="preserve">Дополнительная общеобразовательная общеразвивающая программа «Уголовно-правовой базис» одноуровневая, содержит 15 модулей. Разработана для дополнительного образования детей в возрасте 13 – 17 лет. Объем ДООП составляет 72 академических часа в год. Срок освоения </w:t>
            </w:r>
            <w:r w:rsidRPr="00504EFC">
              <w:rPr>
                <w:b/>
                <w:sz w:val="24"/>
                <w:szCs w:val="24"/>
              </w:rPr>
              <w:t>-</w:t>
            </w:r>
            <w:r w:rsidRPr="00504EFC">
              <w:rPr>
                <w:sz w:val="24"/>
                <w:szCs w:val="24"/>
              </w:rPr>
              <w:t xml:space="preserve"> 1 год. Используется традиционная форма учебных занятий, смеш</w:t>
            </w:r>
            <w:r w:rsidR="00484195" w:rsidRPr="00504EFC">
              <w:rPr>
                <w:sz w:val="24"/>
                <w:szCs w:val="24"/>
              </w:rPr>
              <w:t xml:space="preserve">анная гибридная модель обучения. </w:t>
            </w:r>
            <w:r w:rsidR="00484195" w:rsidRPr="00504EFC">
              <w:rPr>
                <w:color w:val="000000"/>
                <w:sz w:val="24"/>
                <w:szCs w:val="24"/>
                <w:highlight w:val="white"/>
              </w:rPr>
              <w:t>Программа адаптирована для дистанционной форме обучения</w:t>
            </w:r>
            <w:r w:rsidR="00484195" w:rsidRPr="00504EFC">
              <w:rPr>
                <w:color w:val="000000"/>
                <w:sz w:val="24"/>
                <w:szCs w:val="24"/>
              </w:rPr>
              <w:t>.</w:t>
            </w:r>
            <w:r w:rsidRPr="00504EFC">
              <w:rPr>
                <w:sz w:val="24"/>
                <w:szCs w:val="24"/>
              </w:rPr>
              <w:t xml:space="preserve"> </w:t>
            </w:r>
            <w:r w:rsidRPr="00504EFC">
              <w:rPr>
                <w:sz w:val="24"/>
                <w:szCs w:val="24"/>
                <w:highlight w:val="white"/>
              </w:rPr>
              <w:t>Программа направлена на овладение глубокими теоретическими знаниями, практическими умениями и навыками, необходимые в юриспруденции</w:t>
            </w:r>
            <w:r w:rsidRPr="00504EFC">
              <w:rPr>
                <w:sz w:val="24"/>
                <w:szCs w:val="24"/>
              </w:rPr>
              <w:t>.</w:t>
            </w:r>
          </w:p>
        </w:tc>
      </w:tr>
    </w:tbl>
    <w:p w:rsidR="0087147A" w:rsidRDefault="0087147A">
      <w:pPr>
        <w:pStyle w:val="10"/>
        <w:spacing w:after="160" w:line="48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87147A" w:rsidSect="00BA59FD">
      <w:pgSz w:w="12240" w:h="15840"/>
      <w:pgMar w:top="851" w:right="851" w:bottom="851" w:left="1134" w:header="357" w:footer="35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147A"/>
    <w:rsid w:val="00017F0F"/>
    <w:rsid w:val="002D46E6"/>
    <w:rsid w:val="00334F1E"/>
    <w:rsid w:val="003E2B0F"/>
    <w:rsid w:val="00423A7D"/>
    <w:rsid w:val="00484195"/>
    <w:rsid w:val="00504EFC"/>
    <w:rsid w:val="00620A39"/>
    <w:rsid w:val="00703709"/>
    <w:rsid w:val="007115BF"/>
    <w:rsid w:val="0087147A"/>
    <w:rsid w:val="009D19BF"/>
    <w:rsid w:val="00AB2AB8"/>
    <w:rsid w:val="00BA59FD"/>
    <w:rsid w:val="00EA0580"/>
    <w:rsid w:val="00F6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E8DD9-66E7-4E42-BF98-A0BD833C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0F"/>
  </w:style>
  <w:style w:type="paragraph" w:styleId="1">
    <w:name w:val="heading 1"/>
    <w:basedOn w:val="10"/>
    <w:next w:val="10"/>
    <w:rsid w:val="008714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714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714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714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714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7147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7147A"/>
  </w:style>
  <w:style w:type="table" w:customStyle="1" w:styleId="TableNormal">
    <w:name w:val="Table Normal"/>
    <w:rsid w:val="008714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7147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714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7147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711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7994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95799441?w=wall-195799441_587%2Fa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5799441" TargetMode="External"/><Relationship Id="rId11" Type="http://schemas.openxmlformats.org/officeDocument/2006/relationships/hyperlink" Target="https://ddut-okt.ru/item/1385987" TargetMode="External"/><Relationship Id="rId5" Type="http://schemas.openxmlformats.org/officeDocument/2006/relationships/hyperlink" Target="https://ddut-okt.ru/item/1061622" TargetMode="External"/><Relationship Id="rId10" Type="http://schemas.openxmlformats.org/officeDocument/2006/relationships/hyperlink" Target="https://ddut-okt.ru/item/14257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799441?w=wall-195799441_721%2F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Xlly/wVmq9emrfBUztoVwCliRQ==">AMUW2mXdzNwmuggtAdSSlMqUbGzKoiD5jmSN2iFn/HE9vtsYmsuLiLAFI3gjL8oI00PY3RF8Zo7nF7NAwnrcFi9r6rBdUDHiQCJcctybZZwyIFTBSiSjRSo=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</cp:lastModifiedBy>
  <cp:revision>10</cp:revision>
  <dcterms:created xsi:type="dcterms:W3CDTF">2023-04-23T15:39:00Z</dcterms:created>
  <dcterms:modified xsi:type="dcterms:W3CDTF">2023-04-24T13:24:00Z</dcterms:modified>
</cp:coreProperties>
</file>